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977" w:rsidRDefault="00F76977" w:rsidP="00F76977">
      <w:pPr>
        <w:tabs>
          <w:tab w:val="left" w:pos="2661"/>
        </w:tabs>
        <w:spacing w:before="120" w:after="120" w:line="360" w:lineRule="exact"/>
        <w:ind w:firstLineChars="200" w:firstLine="480"/>
        <w:jc w:val="center"/>
        <w:rPr>
          <w:rFonts w:ascii="微软雅黑" w:eastAsia="微软雅黑" w:hAnsi="微软雅黑" w:cs="微软雅黑"/>
          <w:kern w:val="0"/>
          <w:szCs w:val="21"/>
        </w:rPr>
      </w:pPr>
      <w:bookmarkStart w:id="0" w:name="_Toc534365257"/>
      <w:r>
        <w:rPr>
          <w:rStyle w:val="1Char1"/>
          <w:rFonts w:ascii="微软雅黑" w:eastAsia="微软雅黑" w:hAnsi="微软雅黑" w:hint="eastAsia"/>
          <w:sz w:val="24"/>
          <w:szCs w:val="24"/>
        </w:rPr>
        <w:t>安徽财经大学2018年毕业生</w:t>
      </w:r>
      <w:bookmarkEnd w:id="0"/>
      <w:r w:rsidR="00E82B3B">
        <w:rPr>
          <w:rStyle w:val="1Char1"/>
          <w:rFonts w:ascii="微软雅黑" w:eastAsia="微软雅黑" w:hAnsi="微软雅黑" w:hint="eastAsia"/>
          <w:sz w:val="24"/>
          <w:szCs w:val="24"/>
        </w:rPr>
        <w:t>规模、结构、就业率和就业去向</w:t>
      </w:r>
    </w:p>
    <w:p w:rsidR="00F76977" w:rsidRDefault="00F76977" w:rsidP="00F76977">
      <w:pPr>
        <w:pStyle w:val="2"/>
        <w:spacing w:before="120" w:after="120" w:line="480" w:lineRule="exact"/>
        <w:rPr>
          <w:rFonts w:ascii="微软雅黑" w:eastAsia="微软雅黑" w:hAnsi="微软雅黑"/>
          <w:sz w:val="24"/>
          <w:szCs w:val="24"/>
        </w:rPr>
      </w:pPr>
      <w:bookmarkStart w:id="1" w:name="_Toc461089513"/>
      <w:bookmarkStart w:id="2" w:name="_Toc469490833"/>
      <w:bookmarkStart w:id="3" w:name="_Toc534365258"/>
      <w:bookmarkStart w:id="4" w:name="_Toc459819426"/>
      <w:r>
        <w:rPr>
          <w:rFonts w:ascii="微软雅黑" w:eastAsia="微软雅黑" w:hAnsi="微软雅黑" w:hint="eastAsia"/>
          <w:sz w:val="24"/>
          <w:szCs w:val="24"/>
        </w:rPr>
        <w:t>一、</w:t>
      </w:r>
      <w:bookmarkEnd w:id="1"/>
      <w:bookmarkEnd w:id="2"/>
      <w:r>
        <w:rPr>
          <w:rFonts w:ascii="微软雅黑" w:eastAsia="微软雅黑" w:hAnsi="微软雅黑" w:hint="eastAsia"/>
          <w:sz w:val="24"/>
          <w:szCs w:val="24"/>
        </w:rPr>
        <w:t>毕业生的规模与结构</w:t>
      </w:r>
      <w:bookmarkEnd w:id="3"/>
    </w:p>
    <w:p w:rsidR="00F76977" w:rsidRDefault="00F76977" w:rsidP="00F76977">
      <w:pPr>
        <w:pStyle w:val="3"/>
        <w:widowControl/>
        <w:spacing w:before="120" w:after="120" w:line="480" w:lineRule="exact"/>
        <w:rPr>
          <w:rFonts w:ascii="微软雅黑" w:eastAsia="微软雅黑" w:hAnsi="微软雅黑" w:cs="微软雅黑"/>
          <w:sz w:val="21"/>
          <w:szCs w:val="21"/>
        </w:rPr>
      </w:pPr>
      <w:bookmarkStart w:id="5" w:name="_Toc461089514"/>
      <w:bookmarkStart w:id="6" w:name="_Toc469490834"/>
      <w:bookmarkStart w:id="7" w:name="_Toc534365259"/>
      <w:r>
        <w:rPr>
          <w:rFonts w:ascii="微软雅黑" w:eastAsia="微软雅黑" w:hAnsi="微软雅黑" w:cs="微软雅黑" w:hint="eastAsia"/>
          <w:sz w:val="21"/>
          <w:szCs w:val="21"/>
        </w:rPr>
        <w:t>（一）各学院与专业分布</w:t>
      </w:r>
      <w:bookmarkEnd w:id="5"/>
      <w:bookmarkEnd w:id="6"/>
      <w:bookmarkEnd w:id="7"/>
    </w:p>
    <w:p w:rsidR="00F76977" w:rsidRDefault="00F76977" w:rsidP="00F76977">
      <w:pPr>
        <w:tabs>
          <w:tab w:val="left" w:pos="2661"/>
        </w:tabs>
        <w:spacing w:before="120" w:after="120" w:line="360" w:lineRule="exact"/>
        <w:rPr>
          <w:rFonts w:ascii="微软雅黑" w:eastAsia="微软雅黑" w:hAnsi="微软雅黑" w:cs="微软雅黑"/>
          <w:kern w:val="0"/>
          <w:szCs w:val="21"/>
        </w:rPr>
      </w:pPr>
      <w:r>
        <w:rPr>
          <w:rFonts w:ascii="微软雅黑" w:eastAsia="微软雅黑" w:hAnsi="微软雅黑" w:cs="微软雅黑" w:hint="eastAsia"/>
          <w:kern w:val="0"/>
          <w:szCs w:val="21"/>
        </w:rPr>
        <w:t xml:space="preserve">    2018届毕业生共有6122人，其中本科生5313人，研究生809人。表1-1和1-2是2018届本科毕业生和毕业研究生在各学院和专业的具体分布情况。</w:t>
      </w:r>
    </w:p>
    <w:p w:rsidR="00F76977" w:rsidRDefault="00F76977" w:rsidP="00E82B3B">
      <w:pPr>
        <w:spacing w:beforeLines="50" w:afterLines="50" w:line="360" w:lineRule="exact"/>
        <w:jc w:val="center"/>
        <w:rPr>
          <w:rFonts w:hAnsi="宋体"/>
          <w:b/>
          <w:sz w:val="18"/>
          <w:szCs w:val="18"/>
        </w:rPr>
      </w:pPr>
      <w:r>
        <w:rPr>
          <w:rFonts w:hAnsi="宋体"/>
          <w:b/>
          <w:sz w:val="18"/>
          <w:szCs w:val="18"/>
        </w:rPr>
        <w:t>表</w:t>
      </w:r>
      <w:r>
        <w:rPr>
          <w:rFonts w:hAnsi="宋体"/>
          <w:b/>
          <w:sz w:val="18"/>
          <w:szCs w:val="18"/>
        </w:rPr>
        <w:t>1-1</w:t>
      </w:r>
      <w:r>
        <w:rPr>
          <w:rFonts w:hAnsi="宋体"/>
          <w:b/>
          <w:color w:val="FF0000"/>
          <w:sz w:val="18"/>
          <w:szCs w:val="18"/>
        </w:rPr>
        <w:t xml:space="preserve">  </w:t>
      </w:r>
      <w:r>
        <w:rPr>
          <w:rFonts w:hAnsi="宋体" w:hint="eastAsia"/>
          <w:b/>
          <w:sz w:val="18"/>
          <w:szCs w:val="18"/>
        </w:rPr>
        <w:t>安徽财经大学</w:t>
      </w:r>
      <w:r>
        <w:rPr>
          <w:rFonts w:hAnsi="宋体"/>
          <w:b/>
          <w:sz w:val="18"/>
          <w:szCs w:val="18"/>
        </w:rPr>
        <w:t>2018</w:t>
      </w:r>
      <w:r>
        <w:rPr>
          <w:rFonts w:hAnsi="宋体"/>
          <w:b/>
          <w:sz w:val="18"/>
          <w:szCs w:val="18"/>
        </w:rPr>
        <w:t>届</w:t>
      </w:r>
      <w:r>
        <w:rPr>
          <w:rFonts w:hAnsi="宋体" w:hint="eastAsia"/>
          <w:b/>
          <w:sz w:val="18"/>
          <w:szCs w:val="18"/>
        </w:rPr>
        <w:t>本科</w:t>
      </w:r>
      <w:r>
        <w:rPr>
          <w:rFonts w:hAnsi="宋体"/>
          <w:b/>
          <w:sz w:val="18"/>
          <w:szCs w:val="18"/>
        </w:rPr>
        <w:t>毕业生</w:t>
      </w:r>
      <w:r>
        <w:rPr>
          <w:rFonts w:hAnsi="宋体" w:hint="eastAsia"/>
          <w:b/>
          <w:sz w:val="18"/>
          <w:szCs w:val="18"/>
        </w:rPr>
        <w:t>各学院</w:t>
      </w:r>
      <w:r>
        <w:rPr>
          <w:rFonts w:hAnsi="宋体"/>
          <w:b/>
          <w:sz w:val="18"/>
          <w:szCs w:val="18"/>
        </w:rPr>
        <w:t>与专业分布</w:t>
      </w:r>
    </w:p>
    <w:tbl>
      <w:tblPr>
        <w:tblW w:w="0" w:type="auto"/>
        <w:tblInd w:w="93" w:type="dxa"/>
        <w:tblBorders>
          <w:bottom w:val="single" w:sz="12" w:space="0" w:color="4F81BD"/>
          <w:insideH w:val="single" w:sz="4" w:space="0" w:color="4F81BD"/>
          <w:insideV w:val="single" w:sz="4" w:space="0" w:color="4F81BD"/>
        </w:tblBorders>
        <w:tblLayout w:type="fixed"/>
        <w:tblLook w:val="0000"/>
      </w:tblPr>
      <w:tblGrid>
        <w:gridCol w:w="2283"/>
        <w:gridCol w:w="2835"/>
        <w:gridCol w:w="1630"/>
        <w:gridCol w:w="1631"/>
      </w:tblGrid>
      <w:tr w:rsidR="00F76977" w:rsidTr="00457989">
        <w:trPr>
          <w:trHeight w:val="454"/>
          <w:tblHeader/>
        </w:trPr>
        <w:tc>
          <w:tcPr>
            <w:tcW w:w="2283" w:type="dxa"/>
            <w:tcBorders>
              <w:top w:val="nil"/>
              <w:bottom w:val="nil"/>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院系名称</w:t>
            </w:r>
          </w:p>
        </w:tc>
        <w:tc>
          <w:tcPr>
            <w:tcW w:w="2835" w:type="dxa"/>
            <w:tcBorders>
              <w:top w:val="nil"/>
              <w:left w:val="single" w:sz="4" w:space="0" w:color="FFFFFF"/>
              <w:bottom w:val="nil"/>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专业名称</w:t>
            </w:r>
          </w:p>
        </w:tc>
        <w:tc>
          <w:tcPr>
            <w:tcW w:w="1630" w:type="dxa"/>
            <w:tcBorders>
              <w:top w:val="nil"/>
              <w:left w:val="single" w:sz="4" w:space="0" w:color="FFFFFF"/>
              <w:bottom w:val="nil"/>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人数</w:t>
            </w:r>
          </w:p>
        </w:tc>
        <w:tc>
          <w:tcPr>
            <w:tcW w:w="1631" w:type="dxa"/>
            <w:tcBorders>
              <w:top w:val="nil"/>
              <w:left w:val="single" w:sz="4" w:space="0" w:color="FFFFFF"/>
              <w:bottom w:val="nil"/>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百分比（</w:t>
            </w:r>
            <w:r>
              <w:rPr>
                <w:b/>
                <w:color w:val="FFFFFF"/>
                <w:kern w:val="0"/>
                <w:sz w:val="18"/>
                <w:szCs w:val="18"/>
              </w:rPr>
              <w:t>%</w:t>
            </w:r>
            <w:r>
              <w:rPr>
                <w:rFonts w:hAnsi="宋体"/>
                <w:b/>
                <w:color w:val="FFFFFF"/>
                <w:kern w:val="0"/>
                <w:sz w:val="18"/>
                <w:szCs w:val="18"/>
              </w:rPr>
              <w:t>）</w:t>
            </w:r>
          </w:p>
        </w:tc>
      </w:tr>
      <w:tr w:rsidR="00F76977" w:rsidTr="00457989">
        <w:trPr>
          <w:trHeight w:val="340"/>
        </w:trPr>
        <w:tc>
          <w:tcPr>
            <w:tcW w:w="2283" w:type="dxa"/>
            <w:vMerge w:val="restart"/>
            <w:tcBorders>
              <w:top w:val="nil"/>
            </w:tcBorders>
            <w:vAlign w:val="center"/>
          </w:tcPr>
          <w:p w:rsidR="00F76977" w:rsidRDefault="00F76977" w:rsidP="00457989">
            <w:pPr>
              <w:widowControl/>
              <w:jc w:val="center"/>
              <w:rPr>
                <w:color w:val="4F81BD"/>
                <w:kern w:val="0"/>
                <w:sz w:val="18"/>
                <w:szCs w:val="18"/>
              </w:rPr>
            </w:pPr>
            <w:r>
              <w:rPr>
                <w:rFonts w:hAnsi="宋体"/>
                <w:color w:val="4F81BD"/>
                <w:kern w:val="0"/>
                <w:sz w:val="18"/>
                <w:szCs w:val="18"/>
              </w:rPr>
              <w:t>金融学院</w:t>
            </w:r>
          </w:p>
        </w:tc>
        <w:tc>
          <w:tcPr>
            <w:tcW w:w="2835" w:type="dxa"/>
            <w:tcBorders>
              <w:top w:val="nil"/>
            </w:tcBorders>
            <w:vAlign w:val="center"/>
          </w:tcPr>
          <w:p w:rsidR="00F76977" w:rsidRDefault="00F76977" w:rsidP="00457989">
            <w:pPr>
              <w:widowControl/>
              <w:jc w:val="center"/>
              <w:rPr>
                <w:color w:val="4F81BD"/>
                <w:kern w:val="0"/>
                <w:sz w:val="18"/>
                <w:szCs w:val="18"/>
              </w:rPr>
            </w:pPr>
            <w:r>
              <w:rPr>
                <w:rFonts w:hAnsi="宋体"/>
                <w:color w:val="4F81BD"/>
                <w:kern w:val="0"/>
                <w:sz w:val="18"/>
                <w:szCs w:val="18"/>
              </w:rPr>
              <w:t>金融学</w:t>
            </w:r>
          </w:p>
        </w:tc>
        <w:tc>
          <w:tcPr>
            <w:tcW w:w="1630" w:type="dxa"/>
            <w:tcBorders>
              <w:top w:val="nil"/>
            </w:tcBorders>
            <w:vAlign w:val="center"/>
          </w:tcPr>
          <w:p w:rsidR="00F76977" w:rsidRDefault="00F76977" w:rsidP="00457989">
            <w:pPr>
              <w:widowControl/>
              <w:jc w:val="center"/>
              <w:rPr>
                <w:color w:val="4F81BD"/>
                <w:kern w:val="0"/>
                <w:sz w:val="18"/>
                <w:szCs w:val="18"/>
              </w:rPr>
            </w:pPr>
            <w:r>
              <w:rPr>
                <w:color w:val="4F81BD"/>
                <w:kern w:val="0"/>
                <w:sz w:val="18"/>
                <w:szCs w:val="18"/>
              </w:rPr>
              <w:t>492</w:t>
            </w:r>
          </w:p>
        </w:tc>
        <w:tc>
          <w:tcPr>
            <w:tcW w:w="1631" w:type="dxa"/>
            <w:tcBorders>
              <w:top w:val="nil"/>
            </w:tcBorders>
            <w:vAlign w:val="center"/>
          </w:tcPr>
          <w:p w:rsidR="00F76977" w:rsidRDefault="00F76977" w:rsidP="00457989">
            <w:pPr>
              <w:widowControl/>
              <w:jc w:val="center"/>
              <w:rPr>
                <w:color w:val="4F81BD"/>
                <w:kern w:val="0"/>
                <w:sz w:val="18"/>
                <w:szCs w:val="18"/>
              </w:rPr>
            </w:pPr>
            <w:r>
              <w:rPr>
                <w:color w:val="4F81BD"/>
                <w:kern w:val="0"/>
                <w:sz w:val="18"/>
                <w:szCs w:val="18"/>
              </w:rPr>
              <w:t>9.26</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金融工程</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193</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3.63</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金融学</w:t>
            </w:r>
            <w:r>
              <w:rPr>
                <w:color w:val="4F81BD"/>
                <w:kern w:val="0"/>
                <w:sz w:val="18"/>
                <w:szCs w:val="18"/>
              </w:rPr>
              <w:t>(</w:t>
            </w:r>
            <w:r>
              <w:rPr>
                <w:rFonts w:hAnsi="宋体"/>
                <w:color w:val="4F81BD"/>
                <w:kern w:val="0"/>
                <w:sz w:val="18"/>
                <w:szCs w:val="18"/>
              </w:rPr>
              <w:t>国际金融</w:t>
            </w:r>
            <w:r>
              <w:rPr>
                <w:color w:val="4F81BD"/>
                <w:kern w:val="0"/>
                <w:sz w:val="18"/>
                <w:szCs w:val="18"/>
              </w:rPr>
              <w:t>)</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186</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3.50</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投资学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138</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2.60</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金融数学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94</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1.77</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保险学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49</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0.92</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资源与环境经济学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0.02</w:t>
            </w:r>
          </w:p>
        </w:tc>
      </w:tr>
      <w:tr w:rsidR="00F76977" w:rsidTr="00457989">
        <w:trPr>
          <w:trHeight w:val="340"/>
        </w:trPr>
        <w:tc>
          <w:tcPr>
            <w:tcW w:w="5118"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1153</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21.70</w:t>
            </w:r>
          </w:p>
        </w:tc>
      </w:tr>
      <w:tr w:rsidR="00F76977" w:rsidTr="00457989">
        <w:trPr>
          <w:trHeight w:val="340"/>
        </w:trPr>
        <w:tc>
          <w:tcPr>
            <w:tcW w:w="2283"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会计学院</w:t>
            </w: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会计学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494</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9.30</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财务管理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251</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4.72</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会计学</w:t>
            </w:r>
            <w:r>
              <w:rPr>
                <w:color w:val="4F81BD"/>
                <w:kern w:val="0"/>
                <w:sz w:val="18"/>
                <w:szCs w:val="18"/>
              </w:rPr>
              <w:t>(</w:t>
            </w:r>
            <w:r>
              <w:rPr>
                <w:rFonts w:hAnsi="宋体"/>
                <w:color w:val="4F81BD"/>
                <w:kern w:val="0"/>
                <w:sz w:val="18"/>
                <w:szCs w:val="18"/>
              </w:rPr>
              <w:t>注册会计师</w:t>
            </w:r>
            <w:r>
              <w:rPr>
                <w:color w:val="4F81BD"/>
                <w:kern w:val="0"/>
                <w:sz w:val="18"/>
                <w:szCs w:val="18"/>
              </w:rPr>
              <w:t>)</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197</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3.71</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审计学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139</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2.62</w:t>
            </w:r>
          </w:p>
        </w:tc>
      </w:tr>
      <w:tr w:rsidR="00F76977" w:rsidTr="00457989">
        <w:trPr>
          <w:trHeight w:val="340"/>
        </w:trPr>
        <w:tc>
          <w:tcPr>
            <w:tcW w:w="5118"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1081</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20.35</w:t>
            </w:r>
          </w:p>
        </w:tc>
      </w:tr>
      <w:tr w:rsidR="00F76977" w:rsidTr="00457989">
        <w:trPr>
          <w:trHeight w:val="340"/>
        </w:trPr>
        <w:tc>
          <w:tcPr>
            <w:tcW w:w="2283"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管理科学与工程学院</w:t>
            </w: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计算机科学与技术</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136</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2.56</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工程管理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94</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1.77</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电子信息工程</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87</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1.64</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信息管理与信息系统</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83</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1.56</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工程造价</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83</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1.56</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管理科学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33</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0.62</w:t>
            </w:r>
          </w:p>
        </w:tc>
      </w:tr>
      <w:tr w:rsidR="00F76977" w:rsidTr="00457989">
        <w:trPr>
          <w:trHeight w:val="340"/>
        </w:trPr>
        <w:tc>
          <w:tcPr>
            <w:tcW w:w="5118"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516</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9.71</w:t>
            </w:r>
          </w:p>
        </w:tc>
      </w:tr>
      <w:tr w:rsidR="00F76977" w:rsidTr="00457989">
        <w:trPr>
          <w:trHeight w:val="340"/>
        </w:trPr>
        <w:tc>
          <w:tcPr>
            <w:tcW w:w="2283"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艺术学院</w:t>
            </w: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环境设计</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110</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2.07</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产品设计</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94</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1.77</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动画</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93</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1.75</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视觉传达设计</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91</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1.71</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绘画</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47</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0.88</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艺术设计</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0.02</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文化产业管理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0.02</w:t>
            </w:r>
          </w:p>
        </w:tc>
      </w:tr>
      <w:tr w:rsidR="00F76977" w:rsidTr="00457989">
        <w:trPr>
          <w:trHeight w:val="340"/>
        </w:trPr>
        <w:tc>
          <w:tcPr>
            <w:tcW w:w="5118"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437</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8.23</w:t>
            </w:r>
          </w:p>
        </w:tc>
      </w:tr>
      <w:tr w:rsidR="00F76977" w:rsidTr="00457989">
        <w:trPr>
          <w:trHeight w:val="340"/>
        </w:trPr>
        <w:tc>
          <w:tcPr>
            <w:tcW w:w="2283"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工商管理学院</w:t>
            </w: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工商管理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95</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1.79</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市场营销</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94</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1.77</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电子商务</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73</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1.37</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物流管理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69</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1.30</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人力资源管理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43</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0.81</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旅游管理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39</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0.73</w:t>
            </w:r>
          </w:p>
        </w:tc>
      </w:tr>
      <w:tr w:rsidR="00F76977" w:rsidTr="00457989">
        <w:trPr>
          <w:trHeight w:val="340"/>
        </w:trPr>
        <w:tc>
          <w:tcPr>
            <w:tcW w:w="5118"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413</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7.77</w:t>
            </w:r>
          </w:p>
        </w:tc>
      </w:tr>
      <w:tr w:rsidR="00F76977" w:rsidTr="00457989">
        <w:trPr>
          <w:trHeight w:val="340"/>
        </w:trPr>
        <w:tc>
          <w:tcPr>
            <w:tcW w:w="2283"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国际经济贸易学院</w:t>
            </w: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国际经济与贸易</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189</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3.56</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贸易经济</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91</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1.71</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国际商务</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86</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1.62</w:t>
            </w:r>
          </w:p>
        </w:tc>
      </w:tr>
      <w:tr w:rsidR="00F76977" w:rsidTr="00457989">
        <w:trPr>
          <w:trHeight w:val="340"/>
        </w:trPr>
        <w:tc>
          <w:tcPr>
            <w:tcW w:w="5118"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366</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6.89</w:t>
            </w:r>
          </w:p>
        </w:tc>
      </w:tr>
      <w:tr w:rsidR="00F76977" w:rsidTr="00457989">
        <w:trPr>
          <w:trHeight w:val="340"/>
        </w:trPr>
        <w:tc>
          <w:tcPr>
            <w:tcW w:w="2283"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财政与公共管理学院</w:t>
            </w: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财政学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157</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2.96</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税收学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97</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1.83</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行政管理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27</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0.51</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劳动与社会保障</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22</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0.41</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土地资源管理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22</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0.41</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公共事业管理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21</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0.40</w:t>
            </w:r>
          </w:p>
        </w:tc>
      </w:tr>
      <w:tr w:rsidR="00F76977" w:rsidTr="00457989">
        <w:trPr>
          <w:trHeight w:val="340"/>
        </w:trPr>
        <w:tc>
          <w:tcPr>
            <w:tcW w:w="5118"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346</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6.51</w:t>
            </w:r>
          </w:p>
        </w:tc>
      </w:tr>
      <w:tr w:rsidR="00F76977" w:rsidTr="00457989">
        <w:trPr>
          <w:trHeight w:val="340"/>
        </w:trPr>
        <w:tc>
          <w:tcPr>
            <w:tcW w:w="2283"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经济学院</w:t>
            </w: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经济学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214</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4.03</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国民经济管理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86</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1.62</w:t>
            </w:r>
          </w:p>
        </w:tc>
      </w:tr>
      <w:tr w:rsidR="00F76977" w:rsidTr="00457989">
        <w:trPr>
          <w:trHeight w:val="340"/>
        </w:trPr>
        <w:tc>
          <w:tcPr>
            <w:tcW w:w="5118"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300</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5.65</w:t>
            </w:r>
          </w:p>
        </w:tc>
      </w:tr>
      <w:tr w:rsidR="00F76977" w:rsidTr="00457989">
        <w:trPr>
          <w:trHeight w:val="340"/>
        </w:trPr>
        <w:tc>
          <w:tcPr>
            <w:tcW w:w="2283"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统计与应用数学学院</w:t>
            </w: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经济统计学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92</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1.73</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数学与应用数学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55</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1.04</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信息与计算科学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52</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0.98</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统计学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51</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0.96</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应用统计学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48</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0.90</w:t>
            </w:r>
          </w:p>
        </w:tc>
      </w:tr>
      <w:tr w:rsidR="00F76977" w:rsidTr="00457989">
        <w:trPr>
          <w:trHeight w:val="340"/>
        </w:trPr>
        <w:tc>
          <w:tcPr>
            <w:tcW w:w="5118"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298</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5.61</w:t>
            </w:r>
          </w:p>
        </w:tc>
      </w:tr>
      <w:tr w:rsidR="00F76977" w:rsidTr="00457989">
        <w:trPr>
          <w:trHeight w:val="340"/>
        </w:trPr>
        <w:tc>
          <w:tcPr>
            <w:tcW w:w="2283"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文学院</w:t>
            </w: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商务英语</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119</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2.24</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广告学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73</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1.37</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日语</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31</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0.58</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新闻学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27</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0.51</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秘书学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27</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0.51</w:t>
            </w:r>
          </w:p>
        </w:tc>
      </w:tr>
      <w:tr w:rsidR="00F76977" w:rsidTr="00457989">
        <w:trPr>
          <w:trHeight w:val="340"/>
        </w:trPr>
        <w:tc>
          <w:tcPr>
            <w:tcW w:w="5118"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277</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5.21</w:t>
            </w:r>
          </w:p>
        </w:tc>
      </w:tr>
      <w:tr w:rsidR="00F76977" w:rsidTr="00457989">
        <w:trPr>
          <w:trHeight w:val="340"/>
        </w:trPr>
        <w:tc>
          <w:tcPr>
            <w:tcW w:w="2283"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法学院</w:t>
            </w: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法学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103</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1.94</w:t>
            </w:r>
          </w:p>
        </w:tc>
      </w:tr>
      <w:tr w:rsidR="00F76977" w:rsidTr="00457989">
        <w:trPr>
          <w:trHeight w:val="340"/>
        </w:trPr>
        <w:tc>
          <w:tcPr>
            <w:tcW w:w="2283" w:type="dxa"/>
            <w:vMerge/>
            <w:vAlign w:val="center"/>
          </w:tcPr>
          <w:p w:rsidR="00F76977" w:rsidRDefault="00F76977" w:rsidP="00457989">
            <w:pPr>
              <w:widowControl/>
              <w:jc w:val="left"/>
              <w:rPr>
                <w:color w:val="4F81BD"/>
                <w:kern w:val="0"/>
                <w:sz w:val="18"/>
                <w:szCs w:val="18"/>
              </w:rPr>
            </w:pPr>
          </w:p>
        </w:tc>
        <w:tc>
          <w:tcPr>
            <w:tcW w:w="2835"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国际政治</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23</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0.43</w:t>
            </w:r>
          </w:p>
        </w:tc>
      </w:tr>
      <w:tr w:rsidR="00F76977" w:rsidTr="00457989">
        <w:trPr>
          <w:trHeight w:val="340"/>
        </w:trPr>
        <w:tc>
          <w:tcPr>
            <w:tcW w:w="5118"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126</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2.37</w:t>
            </w:r>
          </w:p>
        </w:tc>
      </w:tr>
      <w:tr w:rsidR="00F76977" w:rsidTr="00457989">
        <w:trPr>
          <w:trHeight w:val="340"/>
        </w:trPr>
        <w:tc>
          <w:tcPr>
            <w:tcW w:w="5118"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总计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5313</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100.00</w:t>
            </w:r>
          </w:p>
        </w:tc>
      </w:tr>
    </w:tbl>
    <w:p w:rsidR="00F76977" w:rsidRDefault="00F76977" w:rsidP="00F76977">
      <w:pPr>
        <w:spacing w:line="360" w:lineRule="exact"/>
        <w:rPr>
          <w:sz w:val="18"/>
          <w:szCs w:val="18"/>
        </w:rPr>
      </w:pPr>
      <w:r>
        <w:rPr>
          <w:rFonts w:hint="eastAsia"/>
          <w:sz w:val="18"/>
          <w:szCs w:val="18"/>
        </w:rPr>
        <w:t>注：因四舍五入保留两位小数，各项占比之和存在稍许误差。</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E82B3B">
      <w:pPr>
        <w:spacing w:beforeLines="50" w:afterLines="50" w:line="360" w:lineRule="exact"/>
        <w:jc w:val="center"/>
        <w:rPr>
          <w:rFonts w:hAnsi="宋体"/>
          <w:b/>
          <w:sz w:val="18"/>
          <w:szCs w:val="18"/>
        </w:rPr>
      </w:pPr>
      <w:r>
        <w:rPr>
          <w:rFonts w:hAnsi="宋体"/>
          <w:b/>
          <w:sz w:val="18"/>
          <w:szCs w:val="18"/>
        </w:rPr>
        <w:lastRenderedPageBreak/>
        <w:t>表</w:t>
      </w:r>
      <w:r>
        <w:rPr>
          <w:rFonts w:hAnsi="宋体"/>
          <w:b/>
          <w:sz w:val="18"/>
          <w:szCs w:val="18"/>
        </w:rPr>
        <w:t>1-</w:t>
      </w:r>
      <w:r>
        <w:rPr>
          <w:rFonts w:hAnsi="宋体" w:hint="eastAsia"/>
          <w:b/>
          <w:sz w:val="18"/>
          <w:szCs w:val="18"/>
        </w:rPr>
        <w:t>2</w:t>
      </w:r>
      <w:r>
        <w:rPr>
          <w:rFonts w:hAnsi="宋体"/>
          <w:b/>
          <w:sz w:val="18"/>
          <w:szCs w:val="18"/>
        </w:rPr>
        <w:t xml:space="preserve">  </w:t>
      </w:r>
      <w:r>
        <w:rPr>
          <w:rFonts w:hAnsi="宋体" w:hint="eastAsia"/>
          <w:b/>
          <w:sz w:val="18"/>
          <w:szCs w:val="18"/>
        </w:rPr>
        <w:t>安徽财经大学</w:t>
      </w:r>
      <w:r>
        <w:rPr>
          <w:rFonts w:hAnsi="宋体"/>
          <w:b/>
          <w:sz w:val="18"/>
          <w:szCs w:val="18"/>
        </w:rPr>
        <w:t>2018</w:t>
      </w:r>
      <w:r>
        <w:rPr>
          <w:rFonts w:hAnsi="宋体"/>
          <w:b/>
          <w:sz w:val="18"/>
          <w:szCs w:val="18"/>
        </w:rPr>
        <w:t>届</w:t>
      </w:r>
      <w:r>
        <w:rPr>
          <w:rFonts w:hAnsi="宋体" w:hint="eastAsia"/>
          <w:b/>
          <w:sz w:val="18"/>
          <w:szCs w:val="18"/>
        </w:rPr>
        <w:t>毕业研究生各学院</w:t>
      </w:r>
      <w:r>
        <w:rPr>
          <w:rFonts w:hAnsi="宋体"/>
          <w:b/>
          <w:sz w:val="18"/>
          <w:szCs w:val="18"/>
        </w:rPr>
        <w:t>与专业分布</w:t>
      </w:r>
    </w:p>
    <w:tbl>
      <w:tblPr>
        <w:tblW w:w="0" w:type="auto"/>
        <w:tblInd w:w="95" w:type="dxa"/>
        <w:tblBorders>
          <w:bottom w:val="single" w:sz="12" w:space="0" w:color="4F81BD"/>
          <w:insideH w:val="single" w:sz="4" w:space="0" w:color="4F81BD"/>
          <w:insideV w:val="single" w:sz="4" w:space="0" w:color="4F81BD"/>
        </w:tblBorders>
        <w:tblLayout w:type="fixed"/>
        <w:tblLook w:val="0000"/>
      </w:tblPr>
      <w:tblGrid>
        <w:gridCol w:w="2226"/>
        <w:gridCol w:w="2890"/>
        <w:gridCol w:w="1630"/>
        <w:gridCol w:w="1631"/>
      </w:tblGrid>
      <w:tr w:rsidR="00F76977" w:rsidTr="00457989">
        <w:trPr>
          <w:trHeight w:val="454"/>
          <w:tblHeader/>
        </w:trPr>
        <w:tc>
          <w:tcPr>
            <w:tcW w:w="2226" w:type="dxa"/>
            <w:tcBorders>
              <w:top w:val="nil"/>
              <w:bottom w:val="nil"/>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院系名称</w:t>
            </w:r>
          </w:p>
        </w:tc>
        <w:tc>
          <w:tcPr>
            <w:tcW w:w="2890" w:type="dxa"/>
            <w:tcBorders>
              <w:top w:val="nil"/>
              <w:left w:val="single" w:sz="4" w:space="0" w:color="FFFFFF"/>
              <w:bottom w:val="nil"/>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专业名称</w:t>
            </w:r>
          </w:p>
        </w:tc>
        <w:tc>
          <w:tcPr>
            <w:tcW w:w="1630" w:type="dxa"/>
            <w:tcBorders>
              <w:top w:val="nil"/>
              <w:left w:val="single" w:sz="4" w:space="0" w:color="FFFFFF"/>
              <w:bottom w:val="nil"/>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人数</w:t>
            </w:r>
          </w:p>
        </w:tc>
        <w:tc>
          <w:tcPr>
            <w:tcW w:w="1631" w:type="dxa"/>
            <w:tcBorders>
              <w:top w:val="nil"/>
              <w:left w:val="single" w:sz="4" w:space="0" w:color="FFFFFF"/>
              <w:bottom w:val="nil"/>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百分比（</w:t>
            </w:r>
            <w:r>
              <w:rPr>
                <w:b/>
                <w:color w:val="FFFFFF"/>
                <w:kern w:val="0"/>
                <w:sz w:val="18"/>
                <w:szCs w:val="18"/>
              </w:rPr>
              <w:t>%</w:t>
            </w:r>
            <w:r>
              <w:rPr>
                <w:rFonts w:hAnsi="宋体"/>
                <w:b/>
                <w:color w:val="FFFFFF"/>
                <w:kern w:val="0"/>
                <w:sz w:val="18"/>
                <w:szCs w:val="18"/>
              </w:rPr>
              <w:t>）</w:t>
            </w:r>
          </w:p>
        </w:tc>
      </w:tr>
      <w:tr w:rsidR="00F76977" w:rsidTr="00457989">
        <w:trPr>
          <w:trHeight w:val="340"/>
        </w:trPr>
        <w:tc>
          <w:tcPr>
            <w:tcW w:w="2226" w:type="dxa"/>
            <w:vMerge w:val="restart"/>
            <w:tcBorders>
              <w:top w:val="nil"/>
            </w:tcBorders>
            <w:vAlign w:val="center"/>
          </w:tcPr>
          <w:p w:rsidR="00F76977" w:rsidRDefault="00F76977" w:rsidP="00457989">
            <w:pPr>
              <w:widowControl/>
              <w:jc w:val="center"/>
              <w:rPr>
                <w:color w:val="4F81BD"/>
                <w:kern w:val="0"/>
                <w:sz w:val="18"/>
                <w:szCs w:val="18"/>
              </w:rPr>
            </w:pPr>
            <w:r>
              <w:rPr>
                <w:rFonts w:hAnsi="宋体"/>
                <w:color w:val="4F81BD"/>
                <w:kern w:val="0"/>
                <w:sz w:val="18"/>
                <w:szCs w:val="18"/>
              </w:rPr>
              <w:t>会计学院</w:t>
            </w:r>
          </w:p>
        </w:tc>
        <w:tc>
          <w:tcPr>
            <w:tcW w:w="2890" w:type="dxa"/>
            <w:tcBorders>
              <w:top w:val="nil"/>
            </w:tcBorders>
            <w:vAlign w:val="center"/>
          </w:tcPr>
          <w:p w:rsidR="00F76977" w:rsidRDefault="00F76977" w:rsidP="00457989">
            <w:pPr>
              <w:widowControl/>
              <w:jc w:val="center"/>
              <w:rPr>
                <w:color w:val="4F81BD"/>
                <w:kern w:val="0"/>
                <w:sz w:val="18"/>
                <w:szCs w:val="18"/>
              </w:rPr>
            </w:pPr>
            <w:r>
              <w:rPr>
                <w:rFonts w:hAnsi="宋体"/>
                <w:color w:val="4F81BD"/>
                <w:kern w:val="0"/>
                <w:sz w:val="18"/>
                <w:szCs w:val="18"/>
              </w:rPr>
              <w:t>会计</w:t>
            </w:r>
          </w:p>
        </w:tc>
        <w:tc>
          <w:tcPr>
            <w:tcW w:w="1630" w:type="dxa"/>
            <w:tcBorders>
              <w:top w:val="nil"/>
            </w:tcBorders>
            <w:vAlign w:val="center"/>
          </w:tcPr>
          <w:p w:rsidR="00F76977" w:rsidRDefault="00F76977" w:rsidP="00457989">
            <w:pPr>
              <w:widowControl/>
              <w:jc w:val="center"/>
              <w:rPr>
                <w:color w:val="4F81BD"/>
                <w:kern w:val="0"/>
                <w:sz w:val="18"/>
                <w:szCs w:val="18"/>
              </w:rPr>
            </w:pPr>
            <w:r>
              <w:rPr>
                <w:color w:val="4F81BD"/>
                <w:kern w:val="0"/>
                <w:sz w:val="18"/>
                <w:szCs w:val="18"/>
              </w:rPr>
              <w:t>81</w:t>
            </w:r>
          </w:p>
        </w:tc>
        <w:tc>
          <w:tcPr>
            <w:tcW w:w="1631" w:type="dxa"/>
            <w:tcBorders>
              <w:top w:val="nil"/>
            </w:tcBorders>
            <w:vAlign w:val="center"/>
          </w:tcPr>
          <w:p w:rsidR="00F76977" w:rsidRDefault="00F76977" w:rsidP="00457989">
            <w:pPr>
              <w:widowControl/>
              <w:jc w:val="center"/>
              <w:rPr>
                <w:color w:val="4F81BD"/>
                <w:kern w:val="0"/>
                <w:sz w:val="18"/>
                <w:szCs w:val="18"/>
              </w:rPr>
            </w:pPr>
            <w:r>
              <w:rPr>
                <w:color w:val="4F81BD"/>
                <w:kern w:val="0"/>
                <w:sz w:val="18"/>
                <w:szCs w:val="18"/>
              </w:rPr>
              <w:t>10.01</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会计学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66</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8.16</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审计</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19</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2.35</w:t>
            </w:r>
          </w:p>
        </w:tc>
      </w:tr>
      <w:tr w:rsidR="00F76977" w:rsidTr="00457989">
        <w:trPr>
          <w:trHeight w:val="340"/>
        </w:trPr>
        <w:tc>
          <w:tcPr>
            <w:tcW w:w="5116"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166</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20.52</w:t>
            </w:r>
          </w:p>
        </w:tc>
      </w:tr>
      <w:tr w:rsidR="00F76977" w:rsidTr="00457989">
        <w:trPr>
          <w:trHeight w:val="340"/>
        </w:trPr>
        <w:tc>
          <w:tcPr>
            <w:tcW w:w="2226"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金融学院</w:t>
            </w: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金融学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77</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9.52</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金融</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43</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5.32</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投资经济学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8</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0.99</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保险</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5</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0.62</w:t>
            </w:r>
          </w:p>
        </w:tc>
      </w:tr>
      <w:tr w:rsidR="00F76977" w:rsidTr="00457989">
        <w:trPr>
          <w:trHeight w:val="340"/>
        </w:trPr>
        <w:tc>
          <w:tcPr>
            <w:tcW w:w="5116"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133</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16.44</w:t>
            </w:r>
          </w:p>
        </w:tc>
      </w:tr>
      <w:tr w:rsidR="00F76977" w:rsidTr="00457989">
        <w:trPr>
          <w:trHeight w:val="340"/>
        </w:trPr>
        <w:tc>
          <w:tcPr>
            <w:tcW w:w="2226"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法学院</w:t>
            </w: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法律</w:t>
            </w:r>
            <w:r>
              <w:rPr>
                <w:color w:val="4F81BD"/>
                <w:kern w:val="0"/>
                <w:sz w:val="18"/>
                <w:szCs w:val="18"/>
              </w:rPr>
              <w:t>(</w:t>
            </w:r>
            <w:r>
              <w:rPr>
                <w:rFonts w:hAnsi="宋体"/>
                <w:color w:val="4F81BD"/>
                <w:kern w:val="0"/>
                <w:sz w:val="18"/>
                <w:szCs w:val="18"/>
              </w:rPr>
              <w:t>法学</w:t>
            </w:r>
            <w:r>
              <w:rPr>
                <w:color w:val="4F81BD"/>
                <w:kern w:val="0"/>
                <w:sz w:val="18"/>
                <w:szCs w:val="18"/>
              </w:rPr>
              <w:t>)</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34</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4.20</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法律</w:t>
            </w:r>
            <w:r>
              <w:rPr>
                <w:color w:val="4F81BD"/>
                <w:kern w:val="0"/>
                <w:sz w:val="18"/>
                <w:szCs w:val="18"/>
              </w:rPr>
              <w:t>(</w:t>
            </w:r>
            <w:r>
              <w:rPr>
                <w:rFonts w:hAnsi="宋体"/>
                <w:color w:val="4F81BD"/>
                <w:kern w:val="0"/>
                <w:sz w:val="18"/>
                <w:szCs w:val="18"/>
              </w:rPr>
              <w:t>非法学</w:t>
            </w:r>
            <w:r>
              <w:rPr>
                <w:color w:val="4F81BD"/>
                <w:kern w:val="0"/>
                <w:sz w:val="18"/>
                <w:szCs w:val="18"/>
              </w:rPr>
              <w:t>)</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26</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3.21</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民商法学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18</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2.22</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经济法学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15</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1.85</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法学理论</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9</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1.11</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国际法学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7</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0.87</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刑法学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5</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0.62</w:t>
            </w:r>
          </w:p>
        </w:tc>
      </w:tr>
      <w:tr w:rsidR="00F76977" w:rsidTr="00457989">
        <w:trPr>
          <w:trHeight w:val="340"/>
        </w:trPr>
        <w:tc>
          <w:tcPr>
            <w:tcW w:w="5116"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114</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14.09</w:t>
            </w:r>
          </w:p>
        </w:tc>
      </w:tr>
      <w:tr w:rsidR="00F76977" w:rsidTr="00457989">
        <w:trPr>
          <w:trHeight w:val="340"/>
        </w:trPr>
        <w:tc>
          <w:tcPr>
            <w:tcW w:w="2226"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财政与公共管理学院</w:t>
            </w: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财政学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33</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4.08</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税务</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17</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2.10</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行政管理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15</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1.85</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社会保障</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10</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1.24</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劳动经济学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9</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1.11</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公共管理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8</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0.99</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教育经济与管理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5</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0.62</w:t>
            </w:r>
          </w:p>
        </w:tc>
      </w:tr>
      <w:tr w:rsidR="00F76977" w:rsidTr="00457989">
        <w:trPr>
          <w:trHeight w:val="340"/>
        </w:trPr>
        <w:tc>
          <w:tcPr>
            <w:tcW w:w="5116"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97</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11.99</w:t>
            </w:r>
          </w:p>
        </w:tc>
      </w:tr>
      <w:tr w:rsidR="00F76977" w:rsidTr="00457989">
        <w:trPr>
          <w:trHeight w:val="340"/>
        </w:trPr>
        <w:tc>
          <w:tcPr>
            <w:tcW w:w="2226"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工商管理学院</w:t>
            </w: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企业管理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35</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4.33</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工商管理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22</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2.72</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市场营销管理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6</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0.74</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物流管理与电子商务</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5</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0.62</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技术经济及管理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4</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0.49</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旅游管理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3</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0.37</w:t>
            </w:r>
          </w:p>
        </w:tc>
      </w:tr>
      <w:tr w:rsidR="00F76977" w:rsidTr="00457989">
        <w:trPr>
          <w:trHeight w:val="340"/>
        </w:trPr>
        <w:tc>
          <w:tcPr>
            <w:tcW w:w="5116"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75</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9.27</w:t>
            </w:r>
          </w:p>
        </w:tc>
      </w:tr>
      <w:tr w:rsidR="00F76977" w:rsidTr="00457989">
        <w:trPr>
          <w:trHeight w:val="340"/>
        </w:trPr>
        <w:tc>
          <w:tcPr>
            <w:tcW w:w="2226"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国际经济贸易学院</w:t>
            </w: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产业经济学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28</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3.46</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国际贸易学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26</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3.21</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国际商务</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5</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0.62</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世界经济</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4</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0.49</w:t>
            </w:r>
          </w:p>
        </w:tc>
      </w:tr>
      <w:tr w:rsidR="00F76977" w:rsidTr="00457989">
        <w:trPr>
          <w:trHeight w:val="340"/>
        </w:trPr>
        <w:tc>
          <w:tcPr>
            <w:tcW w:w="5116"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63</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7.79</w:t>
            </w:r>
          </w:p>
        </w:tc>
      </w:tr>
      <w:tr w:rsidR="00F76977" w:rsidTr="00457989">
        <w:trPr>
          <w:trHeight w:val="340"/>
        </w:trPr>
        <w:tc>
          <w:tcPr>
            <w:tcW w:w="2226"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lastRenderedPageBreak/>
              <w:t>统计与应用数学学院</w:t>
            </w: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统计学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28</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3.46</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应用统计</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12</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1.48</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数量经济学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12</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1.48</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金融统计</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3</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0.37</w:t>
            </w:r>
          </w:p>
        </w:tc>
      </w:tr>
      <w:tr w:rsidR="00F76977" w:rsidTr="00457989">
        <w:trPr>
          <w:trHeight w:val="340"/>
        </w:trPr>
        <w:tc>
          <w:tcPr>
            <w:tcW w:w="5116"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55</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6.80</w:t>
            </w:r>
          </w:p>
        </w:tc>
      </w:tr>
      <w:tr w:rsidR="00F76977" w:rsidTr="00457989">
        <w:trPr>
          <w:trHeight w:val="340"/>
        </w:trPr>
        <w:tc>
          <w:tcPr>
            <w:tcW w:w="2226"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经济学院</w:t>
            </w: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区域经济学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27</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3.34</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理论经济学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8</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0.99</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西方经济学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8</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0.99</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国民经济学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6</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0.74</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政治经济学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3</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0.37</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世界经济</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0.12</w:t>
            </w:r>
          </w:p>
        </w:tc>
      </w:tr>
      <w:tr w:rsidR="00F76977" w:rsidTr="00457989">
        <w:trPr>
          <w:trHeight w:val="340"/>
        </w:trPr>
        <w:tc>
          <w:tcPr>
            <w:tcW w:w="5116"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53</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6.55</w:t>
            </w:r>
          </w:p>
        </w:tc>
      </w:tr>
      <w:tr w:rsidR="00F76977" w:rsidTr="00457989">
        <w:trPr>
          <w:trHeight w:val="340"/>
        </w:trPr>
        <w:tc>
          <w:tcPr>
            <w:tcW w:w="2226"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马克思主义学院</w:t>
            </w: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思想政治教育</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10</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1.24</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马克思主义基本原理</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6</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0.74</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专门史</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4</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0.49</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马克思主义中国化研究</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0.12</w:t>
            </w:r>
          </w:p>
        </w:tc>
      </w:tr>
      <w:tr w:rsidR="00F76977" w:rsidTr="00457989">
        <w:trPr>
          <w:trHeight w:val="340"/>
        </w:trPr>
        <w:tc>
          <w:tcPr>
            <w:tcW w:w="5116"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21</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2.60</w:t>
            </w:r>
          </w:p>
        </w:tc>
      </w:tr>
      <w:tr w:rsidR="00F76977" w:rsidTr="00457989">
        <w:trPr>
          <w:trHeight w:val="340"/>
        </w:trPr>
        <w:tc>
          <w:tcPr>
            <w:tcW w:w="2226"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管理科学与工程学院</w:t>
            </w: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管理科学与工程</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19</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2.35</w:t>
            </w:r>
          </w:p>
        </w:tc>
      </w:tr>
      <w:tr w:rsidR="00F76977" w:rsidTr="00457989">
        <w:trPr>
          <w:trHeight w:val="340"/>
        </w:trPr>
        <w:tc>
          <w:tcPr>
            <w:tcW w:w="2226" w:type="dxa"/>
            <w:vMerge/>
            <w:vAlign w:val="center"/>
          </w:tcPr>
          <w:p w:rsidR="00F76977" w:rsidRDefault="00F76977" w:rsidP="00457989">
            <w:pPr>
              <w:widowControl/>
              <w:jc w:val="left"/>
              <w:rPr>
                <w:color w:val="4F81BD"/>
                <w:kern w:val="0"/>
                <w:sz w:val="18"/>
                <w:szCs w:val="18"/>
              </w:rPr>
            </w:pP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情报学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2</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0.25</w:t>
            </w:r>
          </w:p>
        </w:tc>
      </w:tr>
      <w:tr w:rsidR="00F76977" w:rsidTr="00457989">
        <w:trPr>
          <w:trHeight w:val="340"/>
        </w:trPr>
        <w:tc>
          <w:tcPr>
            <w:tcW w:w="5116"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21</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2.60</w:t>
            </w:r>
          </w:p>
        </w:tc>
      </w:tr>
      <w:tr w:rsidR="00F76977" w:rsidTr="00457989">
        <w:trPr>
          <w:trHeight w:val="340"/>
        </w:trPr>
        <w:tc>
          <w:tcPr>
            <w:tcW w:w="2226"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艺术学院</w:t>
            </w: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美术学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5</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0.62</w:t>
            </w:r>
          </w:p>
        </w:tc>
      </w:tr>
      <w:tr w:rsidR="00F76977" w:rsidTr="00457989">
        <w:trPr>
          <w:trHeight w:val="340"/>
        </w:trPr>
        <w:tc>
          <w:tcPr>
            <w:tcW w:w="5116"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5</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0.62</w:t>
            </w:r>
          </w:p>
        </w:tc>
      </w:tr>
      <w:tr w:rsidR="00F76977" w:rsidTr="00457989">
        <w:trPr>
          <w:trHeight w:val="340"/>
        </w:trPr>
        <w:tc>
          <w:tcPr>
            <w:tcW w:w="2226"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安徽经济社会发展研究院</w:t>
            </w: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人口、资源与环境经济学</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3</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0.37</w:t>
            </w:r>
          </w:p>
        </w:tc>
      </w:tr>
      <w:tr w:rsidR="00F76977" w:rsidTr="00457989">
        <w:trPr>
          <w:trHeight w:val="340"/>
        </w:trPr>
        <w:tc>
          <w:tcPr>
            <w:tcW w:w="5116"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3</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0.37</w:t>
            </w:r>
          </w:p>
        </w:tc>
      </w:tr>
      <w:tr w:rsidR="00F76977" w:rsidTr="00457989">
        <w:trPr>
          <w:trHeight w:val="340"/>
        </w:trPr>
        <w:tc>
          <w:tcPr>
            <w:tcW w:w="2226"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合作社研究院</w:t>
            </w:r>
          </w:p>
        </w:tc>
        <w:tc>
          <w:tcPr>
            <w:tcW w:w="289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合作经济</w:t>
            </w:r>
          </w:p>
        </w:tc>
        <w:tc>
          <w:tcPr>
            <w:tcW w:w="1630" w:type="dxa"/>
            <w:vAlign w:val="center"/>
          </w:tcPr>
          <w:p w:rsidR="00F76977" w:rsidRDefault="00F76977" w:rsidP="00457989">
            <w:pPr>
              <w:widowControl/>
              <w:jc w:val="center"/>
              <w:rPr>
                <w:color w:val="4F81BD"/>
                <w:kern w:val="0"/>
                <w:sz w:val="18"/>
                <w:szCs w:val="18"/>
              </w:rPr>
            </w:pPr>
            <w:r>
              <w:rPr>
                <w:color w:val="4F81BD"/>
                <w:kern w:val="0"/>
                <w:sz w:val="18"/>
                <w:szCs w:val="18"/>
              </w:rPr>
              <w:t>3</w:t>
            </w:r>
          </w:p>
        </w:tc>
        <w:tc>
          <w:tcPr>
            <w:tcW w:w="1631" w:type="dxa"/>
            <w:vAlign w:val="center"/>
          </w:tcPr>
          <w:p w:rsidR="00F76977" w:rsidRDefault="00F76977" w:rsidP="00457989">
            <w:pPr>
              <w:widowControl/>
              <w:jc w:val="center"/>
              <w:rPr>
                <w:color w:val="4F81BD"/>
                <w:kern w:val="0"/>
                <w:sz w:val="18"/>
                <w:szCs w:val="18"/>
              </w:rPr>
            </w:pPr>
            <w:r>
              <w:rPr>
                <w:color w:val="4F81BD"/>
                <w:kern w:val="0"/>
                <w:sz w:val="18"/>
                <w:szCs w:val="18"/>
              </w:rPr>
              <w:t>0.37</w:t>
            </w:r>
          </w:p>
        </w:tc>
      </w:tr>
      <w:tr w:rsidR="00F76977" w:rsidTr="00457989">
        <w:trPr>
          <w:trHeight w:val="340"/>
        </w:trPr>
        <w:tc>
          <w:tcPr>
            <w:tcW w:w="5116"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合计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3</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0.37</w:t>
            </w:r>
          </w:p>
        </w:tc>
      </w:tr>
      <w:tr w:rsidR="00F76977" w:rsidTr="00457989">
        <w:trPr>
          <w:trHeight w:val="340"/>
        </w:trPr>
        <w:tc>
          <w:tcPr>
            <w:tcW w:w="5116" w:type="dxa"/>
            <w:gridSpan w:val="2"/>
            <w:vAlign w:val="center"/>
          </w:tcPr>
          <w:p w:rsidR="00F76977" w:rsidRDefault="00F76977" w:rsidP="00457989">
            <w:pPr>
              <w:widowControl/>
              <w:jc w:val="center"/>
              <w:rPr>
                <w:b/>
                <w:color w:val="4F81BD"/>
                <w:kern w:val="0"/>
                <w:sz w:val="18"/>
                <w:szCs w:val="18"/>
              </w:rPr>
            </w:pPr>
            <w:r>
              <w:rPr>
                <w:rFonts w:hAnsi="宋体"/>
                <w:b/>
                <w:color w:val="4F81BD"/>
                <w:kern w:val="0"/>
                <w:sz w:val="18"/>
                <w:szCs w:val="18"/>
              </w:rPr>
              <w:t>总计</w:t>
            </w:r>
          </w:p>
        </w:tc>
        <w:tc>
          <w:tcPr>
            <w:tcW w:w="1630" w:type="dxa"/>
            <w:vAlign w:val="center"/>
          </w:tcPr>
          <w:p w:rsidR="00F76977" w:rsidRDefault="00F76977" w:rsidP="00457989">
            <w:pPr>
              <w:widowControl/>
              <w:jc w:val="center"/>
              <w:rPr>
                <w:b/>
                <w:color w:val="4F81BD"/>
                <w:kern w:val="0"/>
                <w:sz w:val="18"/>
                <w:szCs w:val="18"/>
              </w:rPr>
            </w:pPr>
            <w:r>
              <w:rPr>
                <w:b/>
                <w:color w:val="4F81BD"/>
                <w:kern w:val="0"/>
                <w:sz w:val="18"/>
                <w:szCs w:val="18"/>
              </w:rPr>
              <w:t>809</w:t>
            </w:r>
          </w:p>
        </w:tc>
        <w:tc>
          <w:tcPr>
            <w:tcW w:w="1631" w:type="dxa"/>
            <w:vAlign w:val="center"/>
          </w:tcPr>
          <w:p w:rsidR="00F76977" w:rsidRDefault="00F76977" w:rsidP="00457989">
            <w:pPr>
              <w:widowControl/>
              <w:jc w:val="center"/>
              <w:rPr>
                <w:b/>
                <w:color w:val="4F81BD"/>
                <w:kern w:val="0"/>
                <w:sz w:val="18"/>
                <w:szCs w:val="18"/>
              </w:rPr>
            </w:pPr>
            <w:r>
              <w:rPr>
                <w:b/>
                <w:color w:val="4F81BD"/>
                <w:kern w:val="0"/>
                <w:sz w:val="18"/>
                <w:szCs w:val="18"/>
              </w:rPr>
              <w:t>100.00</w:t>
            </w:r>
          </w:p>
        </w:tc>
      </w:tr>
    </w:tbl>
    <w:p w:rsidR="00F76977" w:rsidRDefault="00F76977" w:rsidP="00F76977">
      <w:pPr>
        <w:spacing w:line="360" w:lineRule="exact"/>
        <w:rPr>
          <w:sz w:val="18"/>
          <w:szCs w:val="18"/>
        </w:rPr>
      </w:pPr>
      <w:r>
        <w:rPr>
          <w:rFonts w:hint="eastAsia"/>
          <w:sz w:val="18"/>
          <w:szCs w:val="18"/>
        </w:rPr>
        <w:t>注：因四舍五入保留两位小数，各项占比之和存在稍许误差。</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pStyle w:val="3"/>
        <w:widowControl/>
        <w:spacing w:before="120" w:after="120" w:line="360" w:lineRule="auto"/>
        <w:rPr>
          <w:rFonts w:ascii="微软雅黑" w:eastAsia="微软雅黑" w:hAnsi="微软雅黑" w:cs="微软雅黑"/>
          <w:sz w:val="21"/>
          <w:szCs w:val="21"/>
        </w:rPr>
      </w:pPr>
      <w:bookmarkStart w:id="8" w:name="_Toc459819411"/>
      <w:bookmarkStart w:id="9" w:name="_Toc469490835"/>
      <w:bookmarkStart w:id="10" w:name="_Toc534365260"/>
      <w:r>
        <w:rPr>
          <w:rFonts w:ascii="微软雅黑" w:eastAsia="微软雅黑" w:hAnsi="微软雅黑" w:cs="微软雅黑" w:hint="eastAsia"/>
          <w:sz w:val="21"/>
          <w:szCs w:val="21"/>
        </w:rPr>
        <w:lastRenderedPageBreak/>
        <w:t>（二）性别分布</w:t>
      </w:r>
      <w:bookmarkEnd w:id="8"/>
      <w:bookmarkEnd w:id="9"/>
      <w:bookmarkEnd w:id="10"/>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r>
        <w:rPr>
          <w:noProof/>
        </w:rPr>
        <w:drawing>
          <wp:anchor distT="0" distB="0" distL="114300" distR="114300" simplePos="0" relativeHeight="251666432" behindDoc="1" locked="0" layoutInCell="1" allowOverlap="1">
            <wp:simplePos x="0" y="0"/>
            <wp:positionH relativeFrom="column">
              <wp:align>center</wp:align>
            </wp:positionH>
            <wp:positionV relativeFrom="paragraph">
              <wp:posOffset>676910</wp:posOffset>
            </wp:positionV>
            <wp:extent cx="4580255" cy="2592070"/>
            <wp:effectExtent l="0" t="0" r="0" b="0"/>
            <wp:wrapNone/>
            <wp:docPr id="8" name="对象 107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ascii="微软雅黑" w:eastAsia="微软雅黑" w:hAnsi="微软雅黑" w:cs="微软雅黑" w:hint="eastAsia"/>
          <w:kern w:val="0"/>
          <w:szCs w:val="21"/>
        </w:rPr>
        <w:t>2018届全体毕业生中，男生2226人，女生3896人，男女比例为0.57:1，本科毕业生和毕业研究生的具体性别分布情况如图1-1，由图可知，本科毕业生和毕业研究生中男女比例相当。</w:t>
      </w:r>
    </w:p>
    <w:p w:rsidR="00F76977" w:rsidRDefault="00F76977" w:rsidP="00F76977">
      <w:pPr>
        <w:spacing w:line="240" w:lineRule="exact"/>
      </w:pPr>
    </w:p>
    <w:p w:rsidR="00F76977" w:rsidRDefault="00F76977" w:rsidP="00F76977">
      <w:pPr>
        <w:spacing w:line="240" w:lineRule="exact"/>
      </w:pPr>
    </w:p>
    <w:p w:rsidR="00F76977" w:rsidRDefault="00F76977" w:rsidP="00F76977">
      <w:pPr>
        <w:spacing w:line="240" w:lineRule="exact"/>
      </w:pPr>
    </w:p>
    <w:p w:rsidR="00F76977" w:rsidRDefault="00F76977" w:rsidP="00F76977">
      <w:pPr>
        <w:spacing w:line="240" w:lineRule="exact"/>
      </w:pPr>
    </w:p>
    <w:p w:rsidR="00F76977" w:rsidRDefault="00F76977" w:rsidP="00F76977">
      <w:pPr>
        <w:spacing w:line="240" w:lineRule="exact"/>
      </w:pPr>
    </w:p>
    <w:p w:rsidR="00F76977" w:rsidRDefault="00F76977" w:rsidP="00F76977">
      <w:pPr>
        <w:spacing w:line="240" w:lineRule="exact"/>
      </w:pPr>
    </w:p>
    <w:p w:rsidR="00F76977" w:rsidRDefault="00F76977" w:rsidP="00F76977">
      <w:pPr>
        <w:spacing w:line="240" w:lineRule="exact"/>
      </w:pPr>
    </w:p>
    <w:p w:rsidR="00F76977" w:rsidRDefault="00F76977" w:rsidP="00F76977">
      <w:pPr>
        <w:spacing w:line="240" w:lineRule="exact"/>
      </w:pPr>
    </w:p>
    <w:p w:rsidR="00F76977" w:rsidRDefault="00F76977" w:rsidP="00F76977">
      <w:pPr>
        <w:spacing w:line="240" w:lineRule="exact"/>
      </w:pPr>
    </w:p>
    <w:p w:rsidR="00F76977" w:rsidRDefault="00F76977" w:rsidP="00F76977">
      <w:pPr>
        <w:spacing w:line="240" w:lineRule="exact"/>
      </w:pPr>
    </w:p>
    <w:p w:rsidR="00F76977" w:rsidRDefault="00F76977" w:rsidP="00F76977">
      <w:pPr>
        <w:spacing w:line="240" w:lineRule="exact"/>
      </w:pPr>
    </w:p>
    <w:p w:rsidR="00F76977" w:rsidRDefault="00F76977" w:rsidP="00F76977">
      <w:pPr>
        <w:spacing w:line="240" w:lineRule="exact"/>
      </w:pPr>
    </w:p>
    <w:p w:rsidR="00F76977" w:rsidRDefault="00F76977" w:rsidP="00F76977">
      <w:pPr>
        <w:spacing w:line="240" w:lineRule="exact"/>
      </w:pPr>
    </w:p>
    <w:p w:rsidR="00F76977" w:rsidRDefault="00F76977" w:rsidP="00F76977">
      <w:pPr>
        <w:spacing w:line="240" w:lineRule="exact"/>
      </w:pPr>
    </w:p>
    <w:p w:rsidR="00F76977" w:rsidRDefault="00F76977" w:rsidP="00F76977">
      <w:pPr>
        <w:spacing w:line="240" w:lineRule="exact"/>
        <w:rPr>
          <w:rFonts w:hAnsi="宋体"/>
          <w:b/>
          <w:sz w:val="18"/>
          <w:szCs w:val="18"/>
        </w:rPr>
      </w:pPr>
    </w:p>
    <w:p w:rsidR="00F76977" w:rsidRDefault="00F76977" w:rsidP="00F76977">
      <w:pPr>
        <w:spacing w:line="240" w:lineRule="exact"/>
        <w:rPr>
          <w:rFonts w:hAnsi="宋体"/>
          <w:b/>
          <w:sz w:val="18"/>
          <w:szCs w:val="18"/>
        </w:rPr>
      </w:pPr>
    </w:p>
    <w:p w:rsidR="00F76977" w:rsidRDefault="00F76977" w:rsidP="00F76977">
      <w:pPr>
        <w:spacing w:line="360" w:lineRule="exact"/>
        <w:jc w:val="center"/>
        <w:rPr>
          <w:rFonts w:hAnsi="宋体"/>
          <w:b/>
          <w:sz w:val="18"/>
          <w:szCs w:val="18"/>
        </w:rPr>
      </w:pPr>
      <w:r>
        <w:rPr>
          <w:rFonts w:hAnsi="宋体" w:hint="eastAsia"/>
          <w:b/>
          <w:sz w:val="18"/>
          <w:szCs w:val="18"/>
        </w:rPr>
        <w:t>图</w:t>
      </w:r>
      <w:r>
        <w:rPr>
          <w:rFonts w:hAnsi="宋体" w:hint="eastAsia"/>
          <w:b/>
          <w:sz w:val="18"/>
          <w:szCs w:val="18"/>
        </w:rPr>
        <w:t xml:space="preserve">1-1  </w:t>
      </w:r>
      <w:r>
        <w:rPr>
          <w:rFonts w:hAnsi="宋体"/>
          <w:b/>
          <w:sz w:val="18"/>
          <w:szCs w:val="18"/>
        </w:rPr>
        <w:t>2018</w:t>
      </w:r>
      <w:r>
        <w:rPr>
          <w:rFonts w:hAnsi="宋体"/>
          <w:b/>
          <w:sz w:val="18"/>
          <w:szCs w:val="18"/>
        </w:rPr>
        <w:t>届毕业生性别分布</w:t>
      </w:r>
      <w:r>
        <w:rPr>
          <w:rFonts w:hAnsi="宋体" w:hint="eastAsia"/>
          <w:b/>
          <w:sz w:val="18"/>
          <w:szCs w:val="18"/>
        </w:rPr>
        <w:t>（单位：</w:t>
      </w:r>
      <w:r>
        <w:rPr>
          <w:rFonts w:hAnsi="宋体" w:hint="eastAsia"/>
          <w:b/>
          <w:sz w:val="18"/>
          <w:szCs w:val="18"/>
        </w:rPr>
        <w:t>%</w:t>
      </w:r>
      <w:r>
        <w:rPr>
          <w:rFonts w:hAnsi="宋体" w:hint="eastAsia"/>
          <w:b/>
          <w:sz w:val="18"/>
          <w:szCs w:val="18"/>
        </w:rPr>
        <w:t>）</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60" w:lineRule="exact"/>
        <w:rPr>
          <w:rFonts w:ascii="微软雅黑" w:eastAsia="微软雅黑" w:hAnsi="微软雅黑"/>
          <w:sz w:val="18"/>
          <w:szCs w:val="18"/>
        </w:rPr>
      </w:pPr>
    </w:p>
    <w:p w:rsidR="00F76977" w:rsidRDefault="00F76977" w:rsidP="00F76977">
      <w:pPr>
        <w:pStyle w:val="3"/>
        <w:widowControl/>
        <w:spacing w:before="0" w:after="0" w:line="240" w:lineRule="auto"/>
        <w:rPr>
          <w:rFonts w:ascii="微软雅黑" w:eastAsia="微软雅黑" w:hAnsi="微软雅黑" w:cs="微软雅黑"/>
          <w:sz w:val="21"/>
          <w:szCs w:val="21"/>
        </w:rPr>
      </w:pPr>
      <w:bookmarkStart w:id="11" w:name="_Toc469490836"/>
      <w:bookmarkStart w:id="12" w:name="_Toc534365261"/>
      <w:r>
        <w:rPr>
          <w:rFonts w:ascii="微软雅黑" w:eastAsia="微软雅黑" w:hAnsi="微软雅黑" w:cs="微软雅黑" w:hint="eastAsia"/>
          <w:sz w:val="21"/>
          <w:szCs w:val="21"/>
        </w:rPr>
        <w:t>（三）生源地分布</w:t>
      </w:r>
      <w:bookmarkEnd w:id="11"/>
      <w:bookmarkEnd w:id="12"/>
    </w:p>
    <w:p w:rsidR="00F76977" w:rsidRDefault="00F76977" w:rsidP="00F76977">
      <w:pPr>
        <w:tabs>
          <w:tab w:val="left" w:pos="2661"/>
        </w:tabs>
        <w:spacing w:after="120" w:line="360" w:lineRule="exact"/>
        <w:ind w:firstLineChars="200" w:firstLine="420"/>
        <w:rPr>
          <w:rFonts w:ascii="微软雅黑" w:eastAsia="微软雅黑" w:hAnsi="微软雅黑" w:cs="微软雅黑"/>
          <w:kern w:val="0"/>
          <w:szCs w:val="21"/>
        </w:rPr>
      </w:pPr>
      <w:r>
        <w:rPr>
          <w:rFonts w:ascii="微软雅黑" w:eastAsia="微软雅黑" w:hAnsi="微软雅黑" w:cs="微软雅黑" w:hint="eastAsia"/>
          <w:kern w:val="0"/>
          <w:szCs w:val="21"/>
        </w:rPr>
        <w:t>我校2018届毕业生主要来自本省安徽，其中本科生源地为安徽的有3513人，占本科毕业生总体的66.12%，研究生为659人，占毕业研究生的81.46%，见表1-3和表1-4。相较于本科生，研究生中来自本省安徽的比例更高。</w:t>
      </w:r>
    </w:p>
    <w:p w:rsidR="00F76977" w:rsidRDefault="00F76977" w:rsidP="00E82B3B">
      <w:pPr>
        <w:spacing w:afterLines="50" w:line="360" w:lineRule="exact"/>
        <w:jc w:val="center"/>
        <w:rPr>
          <w:rFonts w:hAnsi="宋体"/>
          <w:b/>
          <w:sz w:val="18"/>
          <w:szCs w:val="18"/>
        </w:rPr>
      </w:pPr>
      <w:r>
        <w:rPr>
          <w:rFonts w:hAnsi="宋体" w:hint="eastAsia"/>
          <w:b/>
          <w:sz w:val="18"/>
          <w:szCs w:val="18"/>
        </w:rPr>
        <w:t>表</w:t>
      </w:r>
      <w:r>
        <w:rPr>
          <w:rFonts w:hAnsi="宋体" w:hint="eastAsia"/>
          <w:b/>
          <w:sz w:val="18"/>
          <w:szCs w:val="18"/>
        </w:rPr>
        <w:t>1-3  2018</w:t>
      </w:r>
      <w:r>
        <w:rPr>
          <w:rFonts w:hAnsi="宋体" w:hint="eastAsia"/>
          <w:b/>
          <w:sz w:val="18"/>
          <w:szCs w:val="18"/>
        </w:rPr>
        <w:t>届本科毕业生生源地分布—全国</w:t>
      </w:r>
    </w:p>
    <w:tbl>
      <w:tblPr>
        <w:tblW w:w="0" w:type="auto"/>
        <w:jc w:val="center"/>
        <w:tblBorders>
          <w:top w:val="single" w:sz="4" w:space="0" w:color="4F81BD"/>
          <w:bottom w:val="single" w:sz="4" w:space="0" w:color="4F81BD"/>
          <w:insideH w:val="single" w:sz="4" w:space="0" w:color="4F81BD"/>
          <w:insideV w:val="single" w:sz="4" w:space="0" w:color="4F81BD"/>
        </w:tblBorders>
        <w:tblLayout w:type="fixed"/>
        <w:tblLook w:val="0000"/>
      </w:tblPr>
      <w:tblGrid>
        <w:gridCol w:w="1395"/>
        <w:gridCol w:w="1395"/>
        <w:gridCol w:w="1395"/>
        <w:gridCol w:w="1395"/>
        <w:gridCol w:w="1395"/>
        <w:gridCol w:w="1396"/>
      </w:tblGrid>
      <w:tr w:rsidR="00F76977" w:rsidTr="00457989">
        <w:trPr>
          <w:trHeight w:val="510"/>
          <w:tblHeader/>
          <w:jc w:val="center"/>
        </w:trPr>
        <w:tc>
          <w:tcPr>
            <w:tcW w:w="1395" w:type="dxa"/>
            <w:tcBorders>
              <w:bottom w:val="nil"/>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生源地</w:t>
            </w:r>
          </w:p>
        </w:tc>
        <w:tc>
          <w:tcPr>
            <w:tcW w:w="1395" w:type="dxa"/>
            <w:tcBorders>
              <w:top w:val="single" w:sz="4" w:space="0" w:color="4F81BD"/>
              <w:left w:val="single" w:sz="4" w:space="0" w:color="FFFFFF"/>
              <w:bottom w:val="nil"/>
              <w:right w:val="single" w:sz="4" w:space="0" w:color="FFFFFF"/>
            </w:tcBorders>
            <w:shd w:val="clear" w:color="auto" w:fill="4F81BD"/>
            <w:vAlign w:val="center"/>
          </w:tcPr>
          <w:p w:rsidR="00F76977" w:rsidRDefault="00F76977" w:rsidP="00457989">
            <w:pPr>
              <w:widowControl/>
              <w:jc w:val="center"/>
              <w:rPr>
                <w:b/>
                <w:bCs/>
                <w:color w:val="FFFFFF"/>
                <w:kern w:val="0"/>
                <w:sz w:val="18"/>
                <w:szCs w:val="18"/>
              </w:rPr>
            </w:pPr>
            <w:r>
              <w:rPr>
                <w:rFonts w:hAnsi="宋体"/>
                <w:b/>
                <w:bCs/>
                <w:color w:val="FFFFFF"/>
                <w:kern w:val="0"/>
                <w:sz w:val="18"/>
                <w:szCs w:val="18"/>
              </w:rPr>
              <w:t>人数</w:t>
            </w:r>
          </w:p>
        </w:tc>
        <w:tc>
          <w:tcPr>
            <w:tcW w:w="1395" w:type="dxa"/>
            <w:tcBorders>
              <w:top w:val="single" w:sz="4" w:space="0" w:color="4F81BD"/>
              <w:left w:val="single" w:sz="4" w:space="0" w:color="FFFFFF"/>
              <w:bottom w:val="nil"/>
              <w:right w:val="single" w:sz="12" w:space="0" w:color="FFFFFF"/>
            </w:tcBorders>
            <w:shd w:val="clear" w:color="auto" w:fill="4F81BD"/>
            <w:vAlign w:val="center"/>
          </w:tcPr>
          <w:p w:rsidR="00F76977" w:rsidRDefault="00F76977" w:rsidP="00457989">
            <w:pPr>
              <w:widowControl/>
              <w:jc w:val="center"/>
              <w:rPr>
                <w:b/>
                <w:bCs/>
                <w:color w:val="FFFFFF"/>
                <w:kern w:val="0"/>
                <w:sz w:val="18"/>
                <w:szCs w:val="18"/>
              </w:rPr>
            </w:pPr>
            <w:r>
              <w:rPr>
                <w:rFonts w:hAnsi="宋体"/>
                <w:b/>
                <w:bCs/>
                <w:color w:val="FFFFFF"/>
                <w:kern w:val="0"/>
                <w:sz w:val="18"/>
                <w:szCs w:val="18"/>
              </w:rPr>
              <w:t>百分比（</w:t>
            </w:r>
            <w:r>
              <w:rPr>
                <w:b/>
                <w:bCs/>
                <w:color w:val="FFFFFF"/>
                <w:kern w:val="0"/>
                <w:sz w:val="18"/>
                <w:szCs w:val="18"/>
              </w:rPr>
              <w:t>%</w:t>
            </w:r>
            <w:r>
              <w:rPr>
                <w:rFonts w:hAnsi="宋体"/>
                <w:b/>
                <w:bCs/>
                <w:color w:val="FFFFFF"/>
                <w:kern w:val="0"/>
                <w:sz w:val="18"/>
                <w:szCs w:val="18"/>
              </w:rPr>
              <w:t>）</w:t>
            </w:r>
          </w:p>
        </w:tc>
        <w:tc>
          <w:tcPr>
            <w:tcW w:w="1395" w:type="dxa"/>
            <w:tcBorders>
              <w:top w:val="single" w:sz="4" w:space="0" w:color="4F81BD"/>
              <w:left w:val="single" w:sz="12" w:space="0" w:color="FFFFFF"/>
              <w:bottom w:val="nil"/>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生源地</w:t>
            </w:r>
          </w:p>
        </w:tc>
        <w:tc>
          <w:tcPr>
            <w:tcW w:w="1395" w:type="dxa"/>
            <w:tcBorders>
              <w:top w:val="single" w:sz="4" w:space="0" w:color="4F81BD"/>
              <w:left w:val="single" w:sz="4" w:space="0" w:color="FFFFFF"/>
              <w:bottom w:val="nil"/>
              <w:right w:val="single" w:sz="4" w:space="0" w:color="FFFFFF"/>
            </w:tcBorders>
            <w:shd w:val="clear" w:color="auto" w:fill="4F81BD"/>
            <w:vAlign w:val="center"/>
          </w:tcPr>
          <w:p w:rsidR="00F76977" w:rsidRDefault="00F76977" w:rsidP="00457989">
            <w:pPr>
              <w:widowControl/>
              <w:jc w:val="center"/>
              <w:rPr>
                <w:b/>
                <w:bCs/>
                <w:color w:val="FFFFFF"/>
                <w:kern w:val="0"/>
                <w:sz w:val="18"/>
                <w:szCs w:val="18"/>
              </w:rPr>
            </w:pPr>
            <w:r>
              <w:rPr>
                <w:rFonts w:hAnsi="宋体"/>
                <w:b/>
                <w:bCs/>
                <w:color w:val="FFFFFF"/>
                <w:kern w:val="0"/>
                <w:sz w:val="18"/>
                <w:szCs w:val="18"/>
              </w:rPr>
              <w:t>人数</w:t>
            </w:r>
          </w:p>
        </w:tc>
        <w:tc>
          <w:tcPr>
            <w:tcW w:w="1396" w:type="dxa"/>
            <w:tcBorders>
              <w:top w:val="single" w:sz="4" w:space="0" w:color="4F81BD"/>
              <w:left w:val="single" w:sz="4" w:space="0" w:color="FFFFFF"/>
              <w:bottom w:val="nil"/>
              <w:right w:val="single" w:sz="4" w:space="0" w:color="4F81BD"/>
            </w:tcBorders>
            <w:shd w:val="clear" w:color="auto" w:fill="4F81BD"/>
            <w:vAlign w:val="center"/>
          </w:tcPr>
          <w:p w:rsidR="00F76977" w:rsidRDefault="00F76977" w:rsidP="00457989">
            <w:pPr>
              <w:widowControl/>
              <w:jc w:val="center"/>
              <w:rPr>
                <w:b/>
                <w:bCs/>
                <w:color w:val="FFFFFF"/>
                <w:kern w:val="0"/>
                <w:sz w:val="18"/>
                <w:szCs w:val="18"/>
              </w:rPr>
            </w:pPr>
            <w:r>
              <w:rPr>
                <w:rFonts w:hAnsi="宋体"/>
                <w:b/>
                <w:bCs/>
                <w:color w:val="FFFFFF"/>
                <w:kern w:val="0"/>
                <w:sz w:val="18"/>
                <w:szCs w:val="18"/>
              </w:rPr>
              <w:t>百分比（</w:t>
            </w:r>
            <w:r>
              <w:rPr>
                <w:b/>
                <w:bCs/>
                <w:color w:val="FFFFFF"/>
                <w:kern w:val="0"/>
                <w:sz w:val="18"/>
                <w:szCs w:val="18"/>
              </w:rPr>
              <w:t>%</w:t>
            </w:r>
            <w:r>
              <w:rPr>
                <w:rFonts w:hAnsi="宋体"/>
                <w:b/>
                <w:bCs/>
                <w:color w:val="FFFFFF"/>
                <w:kern w:val="0"/>
                <w:sz w:val="18"/>
                <w:szCs w:val="18"/>
              </w:rPr>
              <w:t>）</w:t>
            </w:r>
          </w:p>
        </w:tc>
      </w:tr>
      <w:tr w:rsidR="00F76977" w:rsidTr="00457989">
        <w:trPr>
          <w:trHeight w:val="397"/>
          <w:jc w:val="center"/>
        </w:trPr>
        <w:tc>
          <w:tcPr>
            <w:tcW w:w="1395" w:type="dxa"/>
            <w:tcBorders>
              <w:top w:val="nil"/>
            </w:tcBorders>
            <w:vAlign w:val="center"/>
          </w:tcPr>
          <w:p w:rsidR="00F76977" w:rsidRDefault="00F76977" w:rsidP="00457989">
            <w:pPr>
              <w:jc w:val="center"/>
              <w:rPr>
                <w:color w:val="4F81BD"/>
                <w:sz w:val="18"/>
                <w:szCs w:val="18"/>
              </w:rPr>
            </w:pPr>
            <w:r>
              <w:rPr>
                <w:rFonts w:hAnsi="宋体"/>
                <w:color w:val="4F81BD"/>
                <w:sz w:val="18"/>
                <w:szCs w:val="18"/>
              </w:rPr>
              <w:t>安徽</w:t>
            </w:r>
          </w:p>
        </w:tc>
        <w:tc>
          <w:tcPr>
            <w:tcW w:w="1395" w:type="dxa"/>
            <w:tcBorders>
              <w:top w:val="nil"/>
            </w:tcBorders>
            <w:vAlign w:val="center"/>
          </w:tcPr>
          <w:p w:rsidR="00F76977" w:rsidRDefault="00F76977" w:rsidP="00457989">
            <w:pPr>
              <w:jc w:val="center"/>
              <w:rPr>
                <w:color w:val="4F81BD"/>
                <w:sz w:val="18"/>
                <w:szCs w:val="18"/>
              </w:rPr>
            </w:pPr>
            <w:r>
              <w:rPr>
                <w:color w:val="4F81BD"/>
                <w:sz w:val="18"/>
                <w:szCs w:val="18"/>
              </w:rPr>
              <w:t>3513</w:t>
            </w:r>
          </w:p>
        </w:tc>
        <w:tc>
          <w:tcPr>
            <w:tcW w:w="1395" w:type="dxa"/>
            <w:tcBorders>
              <w:top w:val="nil"/>
              <w:right w:val="single" w:sz="12" w:space="0" w:color="4F81BD"/>
            </w:tcBorders>
            <w:vAlign w:val="center"/>
          </w:tcPr>
          <w:p w:rsidR="00F76977" w:rsidRDefault="00F76977" w:rsidP="00457989">
            <w:pPr>
              <w:jc w:val="center"/>
              <w:rPr>
                <w:color w:val="4F81BD"/>
                <w:sz w:val="18"/>
                <w:szCs w:val="18"/>
              </w:rPr>
            </w:pPr>
            <w:r>
              <w:rPr>
                <w:color w:val="4F81BD"/>
                <w:sz w:val="18"/>
                <w:szCs w:val="18"/>
              </w:rPr>
              <w:t>66.12</w:t>
            </w:r>
          </w:p>
        </w:tc>
        <w:tc>
          <w:tcPr>
            <w:tcW w:w="1395" w:type="dxa"/>
            <w:tcBorders>
              <w:top w:val="nil"/>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青海</w:t>
            </w:r>
          </w:p>
        </w:tc>
        <w:tc>
          <w:tcPr>
            <w:tcW w:w="1395" w:type="dxa"/>
            <w:tcBorders>
              <w:top w:val="nil"/>
            </w:tcBorders>
            <w:vAlign w:val="center"/>
          </w:tcPr>
          <w:p w:rsidR="00F76977" w:rsidRDefault="00F76977" w:rsidP="00457989">
            <w:pPr>
              <w:jc w:val="center"/>
              <w:rPr>
                <w:color w:val="4F81BD"/>
                <w:sz w:val="18"/>
                <w:szCs w:val="18"/>
              </w:rPr>
            </w:pPr>
            <w:r>
              <w:rPr>
                <w:color w:val="4F81BD"/>
                <w:sz w:val="18"/>
                <w:szCs w:val="18"/>
              </w:rPr>
              <w:t>55</w:t>
            </w:r>
          </w:p>
        </w:tc>
        <w:tc>
          <w:tcPr>
            <w:tcW w:w="1396" w:type="dxa"/>
            <w:tcBorders>
              <w:top w:val="nil"/>
            </w:tcBorders>
            <w:vAlign w:val="center"/>
          </w:tcPr>
          <w:p w:rsidR="00F76977" w:rsidRDefault="00F76977" w:rsidP="00457989">
            <w:pPr>
              <w:jc w:val="center"/>
              <w:rPr>
                <w:color w:val="4F81BD"/>
                <w:sz w:val="18"/>
                <w:szCs w:val="18"/>
              </w:rPr>
            </w:pPr>
            <w:r>
              <w:rPr>
                <w:color w:val="4F81BD"/>
                <w:sz w:val="18"/>
                <w:szCs w:val="18"/>
              </w:rPr>
              <w:t>1.04</w:t>
            </w:r>
          </w:p>
        </w:tc>
      </w:tr>
      <w:tr w:rsidR="00F76977" w:rsidTr="00457989">
        <w:trPr>
          <w:trHeight w:val="397"/>
          <w:jc w:val="center"/>
        </w:trPr>
        <w:tc>
          <w:tcPr>
            <w:tcW w:w="1395" w:type="dxa"/>
            <w:vAlign w:val="center"/>
          </w:tcPr>
          <w:p w:rsidR="00F76977" w:rsidRDefault="00F76977" w:rsidP="00457989">
            <w:pPr>
              <w:jc w:val="center"/>
              <w:rPr>
                <w:color w:val="4F81BD"/>
                <w:sz w:val="18"/>
                <w:szCs w:val="18"/>
              </w:rPr>
            </w:pPr>
            <w:r>
              <w:rPr>
                <w:rFonts w:hAnsi="宋体"/>
                <w:color w:val="4F81BD"/>
                <w:sz w:val="18"/>
                <w:szCs w:val="18"/>
              </w:rPr>
              <w:t>江苏</w:t>
            </w:r>
          </w:p>
        </w:tc>
        <w:tc>
          <w:tcPr>
            <w:tcW w:w="1395" w:type="dxa"/>
            <w:vAlign w:val="center"/>
          </w:tcPr>
          <w:p w:rsidR="00F76977" w:rsidRDefault="00F76977" w:rsidP="00457989">
            <w:pPr>
              <w:jc w:val="center"/>
              <w:rPr>
                <w:color w:val="4F81BD"/>
                <w:sz w:val="18"/>
                <w:szCs w:val="18"/>
              </w:rPr>
            </w:pPr>
            <w:r>
              <w:rPr>
                <w:color w:val="4F81BD"/>
                <w:sz w:val="18"/>
                <w:szCs w:val="18"/>
              </w:rPr>
              <w:t>141</w:t>
            </w:r>
          </w:p>
        </w:tc>
        <w:tc>
          <w:tcPr>
            <w:tcW w:w="1395"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2.65</w:t>
            </w:r>
          </w:p>
        </w:tc>
        <w:tc>
          <w:tcPr>
            <w:tcW w:w="1395"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辽宁</w:t>
            </w:r>
          </w:p>
        </w:tc>
        <w:tc>
          <w:tcPr>
            <w:tcW w:w="1395" w:type="dxa"/>
            <w:vAlign w:val="center"/>
          </w:tcPr>
          <w:p w:rsidR="00F76977" w:rsidRDefault="00F76977" w:rsidP="00457989">
            <w:pPr>
              <w:jc w:val="center"/>
              <w:rPr>
                <w:color w:val="4F81BD"/>
                <w:sz w:val="18"/>
                <w:szCs w:val="18"/>
              </w:rPr>
            </w:pPr>
            <w:r>
              <w:rPr>
                <w:color w:val="4F81BD"/>
                <w:sz w:val="18"/>
                <w:szCs w:val="18"/>
              </w:rPr>
              <w:t>51</w:t>
            </w:r>
          </w:p>
        </w:tc>
        <w:tc>
          <w:tcPr>
            <w:tcW w:w="1396" w:type="dxa"/>
            <w:vAlign w:val="center"/>
          </w:tcPr>
          <w:p w:rsidR="00F76977" w:rsidRDefault="00F76977" w:rsidP="00457989">
            <w:pPr>
              <w:jc w:val="center"/>
              <w:rPr>
                <w:color w:val="4F81BD"/>
                <w:sz w:val="18"/>
                <w:szCs w:val="18"/>
              </w:rPr>
            </w:pPr>
            <w:r>
              <w:rPr>
                <w:color w:val="4F81BD"/>
                <w:sz w:val="18"/>
                <w:szCs w:val="18"/>
              </w:rPr>
              <w:t>0.96</w:t>
            </w:r>
          </w:p>
        </w:tc>
      </w:tr>
      <w:tr w:rsidR="00F76977" w:rsidTr="00457989">
        <w:trPr>
          <w:trHeight w:val="397"/>
          <w:jc w:val="center"/>
        </w:trPr>
        <w:tc>
          <w:tcPr>
            <w:tcW w:w="1395" w:type="dxa"/>
            <w:vAlign w:val="center"/>
          </w:tcPr>
          <w:p w:rsidR="00F76977" w:rsidRDefault="00F76977" w:rsidP="00457989">
            <w:pPr>
              <w:jc w:val="center"/>
              <w:rPr>
                <w:color w:val="4F81BD"/>
                <w:sz w:val="18"/>
                <w:szCs w:val="18"/>
              </w:rPr>
            </w:pPr>
            <w:r>
              <w:rPr>
                <w:rFonts w:hAnsi="宋体"/>
                <w:color w:val="4F81BD"/>
                <w:sz w:val="18"/>
                <w:szCs w:val="18"/>
              </w:rPr>
              <w:t>河北</w:t>
            </w:r>
          </w:p>
        </w:tc>
        <w:tc>
          <w:tcPr>
            <w:tcW w:w="1395" w:type="dxa"/>
            <w:vAlign w:val="center"/>
          </w:tcPr>
          <w:p w:rsidR="00F76977" w:rsidRDefault="00F76977" w:rsidP="00457989">
            <w:pPr>
              <w:jc w:val="center"/>
              <w:rPr>
                <w:color w:val="4F81BD"/>
                <w:sz w:val="18"/>
                <w:szCs w:val="18"/>
              </w:rPr>
            </w:pPr>
            <w:r>
              <w:rPr>
                <w:color w:val="4F81BD"/>
                <w:sz w:val="18"/>
                <w:szCs w:val="18"/>
              </w:rPr>
              <w:t>132</w:t>
            </w:r>
          </w:p>
        </w:tc>
        <w:tc>
          <w:tcPr>
            <w:tcW w:w="1395"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2.48</w:t>
            </w:r>
          </w:p>
        </w:tc>
        <w:tc>
          <w:tcPr>
            <w:tcW w:w="1395"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吉林</w:t>
            </w:r>
          </w:p>
        </w:tc>
        <w:tc>
          <w:tcPr>
            <w:tcW w:w="1395" w:type="dxa"/>
            <w:vAlign w:val="center"/>
          </w:tcPr>
          <w:p w:rsidR="00F76977" w:rsidRDefault="00F76977" w:rsidP="00457989">
            <w:pPr>
              <w:jc w:val="center"/>
              <w:rPr>
                <w:color w:val="4F81BD"/>
                <w:sz w:val="18"/>
                <w:szCs w:val="18"/>
              </w:rPr>
            </w:pPr>
            <w:r>
              <w:rPr>
                <w:color w:val="4F81BD"/>
                <w:sz w:val="18"/>
                <w:szCs w:val="18"/>
              </w:rPr>
              <w:t>51</w:t>
            </w:r>
          </w:p>
        </w:tc>
        <w:tc>
          <w:tcPr>
            <w:tcW w:w="1396" w:type="dxa"/>
            <w:vAlign w:val="center"/>
          </w:tcPr>
          <w:p w:rsidR="00F76977" w:rsidRDefault="00F76977" w:rsidP="00457989">
            <w:pPr>
              <w:jc w:val="center"/>
              <w:rPr>
                <w:color w:val="4F81BD"/>
                <w:sz w:val="18"/>
                <w:szCs w:val="18"/>
              </w:rPr>
            </w:pPr>
            <w:r>
              <w:rPr>
                <w:color w:val="4F81BD"/>
                <w:sz w:val="18"/>
                <w:szCs w:val="18"/>
              </w:rPr>
              <w:t>0.96</w:t>
            </w:r>
          </w:p>
        </w:tc>
      </w:tr>
      <w:tr w:rsidR="00F76977" w:rsidTr="00457989">
        <w:trPr>
          <w:trHeight w:val="397"/>
          <w:jc w:val="center"/>
        </w:trPr>
        <w:tc>
          <w:tcPr>
            <w:tcW w:w="1395" w:type="dxa"/>
            <w:vAlign w:val="center"/>
          </w:tcPr>
          <w:p w:rsidR="00F76977" w:rsidRDefault="00F76977" w:rsidP="00457989">
            <w:pPr>
              <w:jc w:val="center"/>
              <w:rPr>
                <w:color w:val="4F81BD"/>
                <w:sz w:val="18"/>
                <w:szCs w:val="18"/>
              </w:rPr>
            </w:pPr>
            <w:r>
              <w:rPr>
                <w:rFonts w:hAnsi="宋体"/>
                <w:color w:val="4F81BD"/>
                <w:sz w:val="18"/>
                <w:szCs w:val="18"/>
              </w:rPr>
              <w:t>江西</w:t>
            </w:r>
          </w:p>
        </w:tc>
        <w:tc>
          <w:tcPr>
            <w:tcW w:w="1395" w:type="dxa"/>
            <w:vAlign w:val="center"/>
          </w:tcPr>
          <w:p w:rsidR="00F76977" w:rsidRDefault="00F76977" w:rsidP="00457989">
            <w:pPr>
              <w:jc w:val="center"/>
              <w:rPr>
                <w:color w:val="4F81BD"/>
                <w:sz w:val="18"/>
                <w:szCs w:val="18"/>
              </w:rPr>
            </w:pPr>
            <w:r>
              <w:rPr>
                <w:color w:val="4F81BD"/>
                <w:sz w:val="18"/>
                <w:szCs w:val="18"/>
              </w:rPr>
              <w:t>114</w:t>
            </w:r>
          </w:p>
        </w:tc>
        <w:tc>
          <w:tcPr>
            <w:tcW w:w="1395"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2.15</w:t>
            </w:r>
          </w:p>
        </w:tc>
        <w:tc>
          <w:tcPr>
            <w:tcW w:w="1395"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浙江</w:t>
            </w:r>
          </w:p>
        </w:tc>
        <w:tc>
          <w:tcPr>
            <w:tcW w:w="1395" w:type="dxa"/>
            <w:vAlign w:val="center"/>
          </w:tcPr>
          <w:p w:rsidR="00F76977" w:rsidRDefault="00F76977" w:rsidP="00457989">
            <w:pPr>
              <w:jc w:val="center"/>
              <w:rPr>
                <w:color w:val="4F81BD"/>
                <w:sz w:val="18"/>
                <w:szCs w:val="18"/>
              </w:rPr>
            </w:pPr>
            <w:r>
              <w:rPr>
                <w:color w:val="4F81BD"/>
                <w:sz w:val="18"/>
                <w:szCs w:val="18"/>
              </w:rPr>
              <w:t>41</w:t>
            </w:r>
          </w:p>
        </w:tc>
        <w:tc>
          <w:tcPr>
            <w:tcW w:w="1396" w:type="dxa"/>
            <w:vAlign w:val="center"/>
          </w:tcPr>
          <w:p w:rsidR="00F76977" w:rsidRDefault="00F76977" w:rsidP="00457989">
            <w:pPr>
              <w:jc w:val="center"/>
              <w:rPr>
                <w:color w:val="4F81BD"/>
                <w:sz w:val="18"/>
                <w:szCs w:val="18"/>
              </w:rPr>
            </w:pPr>
            <w:r>
              <w:rPr>
                <w:color w:val="4F81BD"/>
                <w:sz w:val="18"/>
                <w:szCs w:val="18"/>
              </w:rPr>
              <w:t>0.77</w:t>
            </w:r>
          </w:p>
        </w:tc>
      </w:tr>
      <w:tr w:rsidR="00F76977" w:rsidTr="00457989">
        <w:trPr>
          <w:trHeight w:val="397"/>
          <w:jc w:val="center"/>
        </w:trPr>
        <w:tc>
          <w:tcPr>
            <w:tcW w:w="1395" w:type="dxa"/>
            <w:vAlign w:val="center"/>
          </w:tcPr>
          <w:p w:rsidR="00F76977" w:rsidRDefault="00F76977" w:rsidP="00457989">
            <w:pPr>
              <w:jc w:val="center"/>
              <w:rPr>
                <w:color w:val="4F81BD"/>
                <w:sz w:val="18"/>
                <w:szCs w:val="18"/>
              </w:rPr>
            </w:pPr>
            <w:r>
              <w:rPr>
                <w:rFonts w:hAnsi="宋体"/>
                <w:color w:val="4F81BD"/>
                <w:sz w:val="18"/>
                <w:szCs w:val="18"/>
              </w:rPr>
              <w:t>山东</w:t>
            </w:r>
          </w:p>
        </w:tc>
        <w:tc>
          <w:tcPr>
            <w:tcW w:w="1395" w:type="dxa"/>
            <w:vAlign w:val="center"/>
          </w:tcPr>
          <w:p w:rsidR="00F76977" w:rsidRDefault="00F76977" w:rsidP="00457989">
            <w:pPr>
              <w:jc w:val="center"/>
              <w:rPr>
                <w:color w:val="4F81BD"/>
                <w:sz w:val="18"/>
                <w:szCs w:val="18"/>
              </w:rPr>
            </w:pPr>
            <w:r>
              <w:rPr>
                <w:color w:val="4F81BD"/>
                <w:sz w:val="18"/>
                <w:szCs w:val="18"/>
              </w:rPr>
              <w:t>114</w:t>
            </w:r>
          </w:p>
        </w:tc>
        <w:tc>
          <w:tcPr>
            <w:tcW w:w="1395"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2.15</w:t>
            </w:r>
          </w:p>
        </w:tc>
        <w:tc>
          <w:tcPr>
            <w:tcW w:w="1395"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陕西</w:t>
            </w:r>
          </w:p>
        </w:tc>
        <w:tc>
          <w:tcPr>
            <w:tcW w:w="1395" w:type="dxa"/>
            <w:vAlign w:val="center"/>
          </w:tcPr>
          <w:p w:rsidR="00F76977" w:rsidRDefault="00F76977" w:rsidP="00457989">
            <w:pPr>
              <w:jc w:val="center"/>
              <w:rPr>
                <w:color w:val="4F81BD"/>
                <w:sz w:val="18"/>
                <w:szCs w:val="18"/>
              </w:rPr>
            </w:pPr>
            <w:r>
              <w:rPr>
                <w:color w:val="4F81BD"/>
                <w:sz w:val="18"/>
                <w:szCs w:val="18"/>
              </w:rPr>
              <w:t>36</w:t>
            </w:r>
          </w:p>
        </w:tc>
        <w:tc>
          <w:tcPr>
            <w:tcW w:w="1396" w:type="dxa"/>
            <w:vAlign w:val="center"/>
          </w:tcPr>
          <w:p w:rsidR="00F76977" w:rsidRDefault="00F76977" w:rsidP="00457989">
            <w:pPr>
              <w:jc w:val="center"/>
              <w:rPr>
                <w:color w:val="4F81BD"/>
                <w:sz w:val="18"/>
                <w:szCs w:val="18"/>
              </w:rPr>
            </w:pPr>
            <w:r>
              <w:rPr>
                <w:color w:val="4F81BD"/>
                <w:sz w:val="18"/>
                <w:szCs w:val="18"/>
              </w:rPr>
              <w:t>0.68</w:t>
            </w:r>
          </w:p>
        </w:tc>
      </w:tr>
      <w:tr w:rsidR="00F76977" w:rsidTr="00457989">
        <w:trPr>
          <w:trHeight w:val="397"/>
          <w:jc w:val="center"/>
        </w:trPr>
        <w:tc>
          <w:tcPr>
            <w:tcW w:w="1395" w:type="dxa"/>
            <w:vAlign w:val="center"/>
          </w:tcPr>
          <w:p w:rsidR="00F76977" w:rsidRDefault="00F76977" w:rsidP="00457989">
            <w:pPr>
              <w:jc w:val="center"/>
              <w:rPr>
                <w:color w:val="4F81BD"/>
                <w:sz w:val="18"/>
                <w:szCs w:val="18"/>
              </w:rPr>
            </w:pPr>
            <w:r>
              <w:rPr>
                <w:rFonts w:hAnsi="宋体"/>
                <w:color w:val="4F81BD"/>
                <w:sz w:val="18"/>
                <w:szCs w:val="18"/>
              </w:rPr>
              <w:t>山西</w:t>
            </w:r>
          </w:p>
        </w:tc>
        <w:tc>
          <w:tcPr>
            <w:tcW w:w="1395" w:type="dxa"/>
            <w:vAlign w:val="center"/>
          </w:tcPr>
          <w:p w:rsidR="00F76977" w:rsidRDefault="00F76977" w:rsidP="00457989">
            <w:pPr>
              <w:jc w:val="center"/>
              <w:rPr>
                <w:color w:val="4F81BD"/>
                <w:sz w:val="18"/>
                <w:szCs w:val="18"/>
              </w:rPr>
            </w:pPr>
            <w:r>
              <w:rPr>
                <w:color w:val="4F81BD"/>
                <w:sz w:val="18"/>
                <w:szCs w:val="18"/>
              </w:rPr>
              <w:t>112</w:t>
            </w:r>
          </w:p>
        </w:tc>
        <w:tc>
          <w:tcPr>
            <w:tcW w:w="1395"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2.11</w:t>
            </w:r>
          </w:p>
        </w:tc>
        <w:tc>
          <w:tcPr>
            <w:tcW w:w="1395"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四川</w:t>
            </w:r>
          </w:p>
        </w:tc>
        <w:tc>
          <w:tcPr>
            <w:tcW w:w="1395" w:type="dxa"/>
            <w:vAlign w:val="center"/>
          </w:tcPr>
          <w:p w:rsidR="00F76977" w:rsidRDefault="00F76977" w:rsidP="00457989">
            <w:pPr>
              <w:jc w:val="center"/>
              <w:rPr>
                <w:color w:val="4F81BD"/>
                <w:sz w:val="18"/>
                <w:szCs w:val="18"/>
              </w:rPr>
            </w:pPr>
            <w:r>
              <w:rPr>
                <w:color w:val="4F81BD"/>
                <w:sz w:val="18"/>
                <w:szCs w:val="18"/>
              </w:rPr>
              <w:t>34</w:t>
            </w:r>
          </w:p>
        </w:tc>
        <w:tc>
          <w:tcPr>
            <w:tcW w:w="1396" w:type="dxa"/>
            <w:vAlign w:val="center"/>
          </w:tcPr>
          <w:p w:rsidR="00F76977" w:rsidRDefault="00F76977" w:rsidP="00457989">
            <w:pPr>
              <w:jc w:val="center"/>
              <w:rPr>
                <w:color w:val="4F81BD"/>
                <w:sz w:val="18"/>
                <w:szCs w:val="18"/>
              </w:rPr>
            </w:pPr>
            <w:r>
              <w:rPr>
                <w:color w:val="4F81BD"/>
                <w:sz w:val="18"/>
                <w:szCs w:val="18"/>
              </w:rPr>
              <w:t>0.64</w:t>
            </w:r>
          </w:p>
        </w:tc>
      </w:tr>
      <w:tr w:rsidR="00F76977" w:rsidTr="00457989">
        <w:trPr>
          <w:trHeight w:val="397"/>
          <w:jc w:val="center"/>
        </w:trPr>
        <w:tc>
          <w:tcPr>
            <w:tcW w:w="1395" w:type="dxa"/>
            <w:vAlign w:val="center"/>
          </w:tcPr>
          <w:p w:rsidR="00F76977" w:rsidRDefault="00F76977" w:rsidP="00457989">
            <w:pPr>
              <w:jc w:val="center"/>
              <w:rPr>
                <w:color w:val="4F81BD"/>
                <w:sz w:val="18"/>
                <w:szCs w:val="18"/>
              </w:rPr>
            </w:pPr>
            <w:r>
              <w:rPr>
                <w:rFonts w:hAnsi="宋体"/>
                <w:color w:val="4F81BD"/>
                <w:sz w:val="18"/>
                <w:szCs w:val="18"/>
              </w:rPr>
              <w:t>福建</w:t>
            </w:r>
          </w:p>
        </w:tc>
        <w:tc>
          <w:tcPr>
            <w:tcW w:w="1395" w:type="dxa"/>
            <w:vAlign w:val="center"/>
          </w:tcPr>
          <w:p w:rsidR="00F76977" w:rsidRDefault="00F76977" w:rsidP="00457989">
            <w:pPr>
              <w:jc w:val="center"/>
              <w:rPr>
                <w:color w:val="4F81BD"/>
                <w:sz w:val="18"/>
                <w:szCs w:val="18"/>
              </w:rPr>
            </w:pPr>
            <w:r>
              <w:rPr>
                <w:color w:val="4F81BD"/>
                <w:sz w:val="18"/>
                <w:szCs w:val="18"/>
              </w:rPr>
              <w:t>109</w:t>
            </w:r>
          </w:p>
        </w:tc>
        <w:tc>
          <w:tcPr>
            <w:tcW w:w="1395"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2.05</w:t>
            </w:r>
          </w:p>
        </w:tc>
        <w:tc>
          <w:tcPr>
            <w:tcW w:w="1395"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云南</w:t>
            </w:r>
          </w:p>
        </w:tc>
        <w:tc>
          <w:tcPr>
            <w:tcW w:w="1395" w:type="dxa"/>
            <w:vAlign w:val="center"/>
          </w:tcPr>
          <w:p w:rsidR="00F76977" w:rsidRDefault="00F76977" w:rsidP="00457989">
            <w:pPr>
              <w:jc w:val="center"/>
              <w:rPr>
                <w:color w:val="4F81BD"/>
                <w:sz w:val="18"/>
                <w:szCs w:val="18"/>
              </w:rPr>
            </w:pPr>
            <w:r>
              <w:rPr>
                <w:color w:val="4F81BD"/>
                <w:sz w:val="18"/>
                <w:szCs w:val="18"/>
              </w:rPr>
              <w:t>34</w:t>
            </w:r>
          </w:p>
        </w:tc>
        <w:tc>
          <w:tcPr>
            <w:tcW w:w="1396" w:type="dxa"/>
            <w:vAlign w:val="center"/>
          </w:tcPr>
          <w:p w:rsidR="00F76977" w:rsidRDefault="00F76977" w:rsidP="00457989">
            <w:pPr>
              <w:jc w:val="center"/>
              <w:rPr>
                <w:color w:val="4F81BD"/>
                <w:sz w:val="18"/>
                <w:szCs w:val="18"/>
              </w:rPr>
            </w:pPr>
            <w:r>
              <w:rPr>
                <w:color w:val="4F81BD"/>
                <w:sz w:val="18"/>
                <w:szCs w:val="18"/>
              </w:rPr>
              <w:t>0.64</w:t>
            </w:r>
          </w:p>
        </w:tc>
      </w:tr>
      <w:tr w:rsidR="00F76977" w:rsidTr="00457989">
        <w:trPr>
          <w:trHeight w:val="397"/>
          <w:jc w:val="center"/>
        </w:trPr>
        <w:tc>
          <w:tcPr>
            <w:tcW w:w="1395" w:type="dxa"/>
            <w:vAlign w:val="center"/>
          </w:tcPr>
          <w:p w:rsidR="00F76977" w:rsidRDefault="00F76977" w:rsidP="00457989">
            <w:pPr>
              <w:jc w:val="center"/>
              <w:rPr>
                <w:color w:val="4F81BD"/>
                <w:sz w:val="18"/>
                <w:szCs w:val="18"/>
              </w:rPr>
            </w:pPr>
            <w:r>
              <w:rPr>
                <w:rFonts w:hAnsi="宋体"/>
                <w:color w:val="4F81BD"/>
                <w:sz w:val="18"/>
                <w:szCs w:val="18"/>
              </w:rPr>
              <w:t>甘肃</w:t>
            </w:r>
          </w:p>
        </w:tc>
        <w:tc>
          <w:tcPr>
            <w:tcW w:w="1395" w:type="dxa"/>
            <w:vAlign w:val="center"/>
          </w:tcPr>
          <w:p w:rsidR="00F76977" w:rsidRDefault="00F76977" w:rsidP="00457989">
            <w:pPr>
              <w:jc w:val="center"/>
              <w:rPr>
                <w:color w:val="4F81BD"/>
                <w:sz w:val="18"/>
                <w:szCs w:val="18"/>
              </w:rPr>
            </w:pPr>
            <w:r>
              <w:rPr>
                <w:color w:val="4F81BD"/>
                <w:sz w:val="18"/>
                <w:szCs w:val="18"/>
              </w:rPr>
              <w:t>104</w:t>
            </w:r>
          </w:p>
        </w:tc>
        <w:tc>
          <w:tcPr>
            <w:tcW w:w="1395"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1.96</w:t>
            </w:r>
          </w:p>
        </w:tc>
        <w:tc>
          <w:tcPr>
            <w:tcW w:w="1395"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广西</w:t>
            </w:r>
          </w:p>
        </w:tc>
        <w:tc>
          <w:tcPr>
            <w:tcW w:w="1395" w:type="dxa"/>
            <w:vAlign w:val="center"/>
          </w:tcPr>
          <w:p w:rsidR="00F76977" w:rsidRDefault="00F76977" w:rsidP="00457989">
            <w:pPr>
              <w:jc w:val="center"/>
              <w:rPr>
                <w:color w:val="4F81BD"/>
                <w:sz w:val="18"/>
                <w:szCs w:val="18"/>
              </w:rPr>
            </w:pPr>
            <w:r>
              <w:rPr>
                <w:color w:val="4F81BD"/>
                <w:sz w:val="18"/>
                <w:szCs w:val="18"/>
              </w:rPr>
              <w:t>32</w:t>
            </w:r>
          </w:p>
        </w:tc>
        <w:tc>
          <w:tcPr>
            <w:tcW w:w="1396" w:type="dxa"/>
            <w:vAlign w:val="center"/>
          </w:tcPr>
          <w:p w:rsidR="00F76977" w:rsidRDefault="00F76977" w:rsidP="00457989">
            <w:pPr>
              <w:jc w:val="center"/>
              <w:rPr>
                <w:color w:val="4F81BD"/>
                <w:sz w:val="18"/>
                <w:szCs w:val="18"/>
              </w:rPr>
            </w:pPr>
            <w:r>
              <w:rPr>
                <w:color w:val="4F81BD"/>
                <w:sz w:val="18"/>
                <w:szCs w:val="18"/>
              </w:rPr>
              <w:t>0.60</w:t>
            </w:r>
          </w:p>
        </w:tc>
      </w:tr>
      <w:tr w:rsidR="00F76977" w:rsidTr="00457989">
        <w:trPr>
          <w:trHeight w:val="397"/>
          <w:jc w:val="center"/>
        </w:trPr>
        <w:tc>
          <w:tcPr>
            <w:tcW w:w="1395" w:type="dxa"/>
            <w:vAlign w:val="center"/>
          </w:tcPr>
          <w:p w:rsidR="00F76977" w:rsidRDefault="00F76977" w:rsidP="00457989">
            <w:pPr>
              <w:jc w:val="center"/>
              <w:rPr>
                <w:color w:val="4F81BD"/>
                <w:sz w:val="18"/>
                <w:szCs w:val="18"/>
              </w:rPr>
            </w:pPr>
            <w:r>
              <w:rPr>
                <w:rFonts w:hAnsi="宋体"/>
                <w:color w:val="4F81BD"/>
                <w:sz w:val="18"/>
                <w:szCs w:val="18"/>
              </w:rPr>
              <w:t>河南</w:t>
            </w:r>
          </w:p>
        </w:tc>
        <w:tc>
          <w:tcPr>
            <w:tcW w:w="1395" w:type="dxa"/>
            <w:vAlign w:val="center"/>
          </w:tcPr>
          <w:p w:rsidR="00F76977" w:rsidRDefault="00F76977" w:rsidP="00457989">
            <w:pPr>
              <w:jc w:val="center"/>
              <w:rPr>
                <w:color w:val="4F81BD"/>
                <w:sz w:val="18"/>
                <w:szCs w:val="18"/>
              </w:rPr>
            </w:pPr>
            <w:r>
              <w:rPr>
                <w:color w:val="4F81BD"/>
                <w:sz w:val="18"/>
                <w:szCs w:val="18"/>
              </w:rPr>
              <w:t>93</w:t>
            </w:r>
          </w:p>
        </w:tc>
        <w:tc>
          <w:tcPr>
            <w:tcW w:w="1395"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1.75</w:t>
            </w:r>
          </w:p>
        </w:tc>
        <w:tc>
          <w:tcPr>
            <w:tcW w:w="1395"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湖南</w:t>
            </w:r>
          </w:p>
        </w:tc>
        <w:tc>
          <w:tcPr>
            <w:tcW w:w="1395" w:type="dxa"/>
            <w:vAlign w:val="center"/>
          </w:tcPr>
          <w:p w:rsidR="00F76977" w:rsidRDefault="00F76977" w:rsidP="00457989">
            <w:pPr>
              <w:jc w:val="center"/>
              <w:rPr>
                <w:color w:val="4F81BD"/>
                <w:sz w:val="18"/>
                <w:szCs w:val="18"/>
              </w:rPr>
            </w:pPr>
            <w:r>
              <w:rPr>
                <w:color w:val="4F81BD"/>
                <w:sz w:val="18"/>
                <w:szCs w:val="18"/>
              </w:rPr>
              <w:t>29</w:t>
            </w:r>
          </w:p>
        </w:tc>
        <w:tc>
          <w:tcPr>
            <w:tcW w:w="1396" w:type="dxa"/>
            <w:vAlign w:val="center"/>
          </w:tcPr>
          <w:p w:rsidR="00F76977" w:rsidRDefault="00F76977" w:rsidP="00457989">
            <w:pPr>
              <w:jc w:val="center"/>
              <w:rPr>
                <w:color w:val="4F81BD"/>
                <w:sz w:val="18"/>
                <w:szCs w:val="18"/>
              </w:rPr>
            </w:pPr>
            <w:r>
              <w:rPr>
                <w:color w:val="4F81BD"/>
                <w:sz w:val="18"/>
                <w:szCs w:val="18"/>
              </w:rPr>
              <w:t>0.55</w:t>
            </w:r>
          </w:p>
        </w:tc>
      </w:tr>
      <w:tr w:rsidR="00F76977" w:rsidTr="00457989">
        <w:trPr>
          <w:trHeight w:val="397"/>
          <w:jc w:val="center"/>
        </w:trPr>
        <w:tc>
          <w:tcPr>
            <w:tcW w:w="1395" w:type="dxa"/>
            <w:vAlign w:val="center"/>
          </w:tcPr>
          <w:p w:rsidR="00F76977" w:rsidRDefault="00F76977" w:rsidP="00457989">
            <w:pPr>
              <w:jc w:val="center"/>
              <w:rPr>
                <w:color w:val="4F81BD"/>
                <w:sz w:val="18"/>
                <w:szCs w:val="18"/>
              </w:rPr>
            </w:pPr>
            <w:r>
              <w:rPr>
                <w:rFonts w:hAnsi="宋体"/>
                <w:color w:val="4F81BD"/>
                <w:sz w:val="18"/>
                <w:szCs w:val="18"/>
              </w:rPr>
              <w:t>宁夏</w:t>
            </w:r>
          </w:p>
        </w:tc>
        <w:tc>
          <w:tcPr>
            <w:tcW w:w="1395" w:type="dxa"/>
            <w:vAlign w:val="center"/>
          </w:tcPr>
          <w:p w:rsidR="00F76977" w:rsidRDefault="00F76977" w:rsidP="00457989">
            <w:pPr>
              <w:jc w:val="center"/>
              <w:rPr>
                <w:color w:val="4F81BD"/>
                <w:sz w:val="18"/>
                <w:szCs w:val="18"/>
              </w:rPr>
            </w:pPr>
            <w:r>
              <w:rPr>
                <w:color w:val="4F81BD"/>
                <w:sz w:val="18"/>
                <w:szCs w:val="18"/>
              </w:rPr>
              <w:t>89</w:t>
            </w:r>
          </w:p>
        </w:tc>
        <w:tc>
          <w:tcPr>
            <w:tcW w:w="1395"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1.68</w:t>
            </w:r>
          </w:p>
        </w:tc>
        <w:tc>
          <w:tcPr>
            <w:tcW w:w="1395"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广东</w:t>
            </w:r>
          </w:p>
        </w:tc>
        <w:tc>
          <w:tcPr>
            <w:tcW w:w="1395" w:type="dxa"/>
            <w:vAlign w:val="center"/>
          </w:tcPr>
          <w:p w:rsidR="00F76977" w:rsidRDefault="00F76977" w:rsidP="00457989">
            <w:pPr>
              <w:jc w:val="center"/>
              <w:rPr>
                <w:color w:val="4F81BD"/>
                <w:sz w:val="18"/>
                <w:szCs w:val="18"/>
              </w:rPr>
            </w:pPr>
            <w:r>
              <w:rPr>
                <w:color w:val="4F81BD"/>
                <w:sz w:val="18"/>
                <w:szCs w:val="18"/>
              </w:rPr>
              <w:t>26</w:t>
            </w:r>
          </w:p>
        </w:tc>
        <w:tc>
          <w:tcPr>
            <w:tcW w:w="1396" w:type="dxa"/>
            <w:vAlign w:val="center"/>
          </w:tcPr>
          <w:p w:rsidR="00F76977" w:rsidRDefault="00F76977" w:rsidP="00457989">
            <w:pPr>
              <w:jc w:val="center"/>
              <w:rPr>
                <w:color w:val="4F81BD"/>
                <w:sz w:val="18"/>
                <w:szCs w:val="18"/>
              </w:rPr>
            </w:pPr>
            <w:r>
              <w:rPr>
                <w:color w:val="4F81BD"/>
                <w:sz w:val="18"/>
                <w:szCs w:val="18"/>
              </w:rPr>
              <w:t>0.49</w:t>
            </w:r>
          </w:p>
        </w:tc>
      </w:tr>
      <w:tr w:rsidR="00F76977" w:rsidTr="00457989">
        <w:trPr>
          <w:trHeight w:val="397"/>
          <w:jc w:val="center"/>
        </w:trPr>
        <w:tc>
          <w:tcPr>
            <w:tcW w:w="1395" w:type="dxa"/>
            <w:vAlign w:val="center"/>
          </w:tcPr>
          <w:p w:rsidR="00F76977" w:rsidRDefault="00F76977" w:rsidP="00457989">
            <w:pPr>
              <w:jc w:val="center"/>
              <w:rPr>
                <w:color w:val="4F81BD"/>
                <w:sz w:val="18"/>
                <w:szCs w:val="18"/>
              </w:rPr>
            </w:pPr>
            <w:r>
              <w:rPr>
                <w:rFonts w:hAnsi="宋体"/>
                <w:color w:val="4F81BD"/>
                <w:sz w:val="18"/>
                <w:szCs w:val="18"/>
              </w:rPr>
              <w:lastRenderedPageBreak/>
              <w:t>黑龙江</w:t>
            </w:r>
          </w:p>
        </w:tc>
        <w:tc>
          <w:tcPr>
            <w:tcW w:w="1395" w:type="dxa"/>
            <w:vAlign w:val="center"/>
          </w:tcPr>
          <w:p w:rsidR="00F76977" w:rsidRDefault="00F76977" w:rsidP="00457989">
            <w:pPr>
              <w:jc w:val="center"/>
              <w:rPr>
                <w:color w:val="4F81BD"/>
                <w:sz w:val="18"/>
                <w:szCs w:val="18"/>
              </w:rPr>
            </w:pPr>
            <w:r>
              <w:rPr>
                <w:color w:val="4F81BD"/>
                <w:sz w:val="18"/>
                <w:szCs w:val="18"/>
              </w:rPr>
              <w:t>85</w:t>
            </w:r>
          </w:p>
        </w:tc>
        <w:tc>
          <w:tcPr>
            <w:tcW w:w="1395"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1.60</w:t>
            </w:r>
          </w:p>
        </w:tc>
        <w:tc>
          <w:tcPr>
            <w:tcW w:w="1395"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湖北</w:t>
            </w:r>
          </w:p>
        </w:tc>
        <w:tc>
          <w:tcPr>
            <w:tcW w:w="1395" w:type="dxa"/>
            <w:vAlign w:val="center"/>
          </w:tcPr>
          <w:p w:rsidR="00F76977" w:rsidRDefault="00F76977" w:rsidP="00457989">
            <w:pPr>
              <w:jc w:val="center"/>
              <w:rPr>
                <w:color w:val="4F81BD"/>
                <w:sz w:val="18"/>
                <w:szCs w:val="18"/>
              </w:rPr>
            </w:pPr>
            <w:r>
              <w:rPr>
                <w:color w:val="4F81BD"/>
                <w:sz w:val="18"/>
                <w:szCs w:val="18"/>
              </w:rPr>
              <w:t>21</w:t>
            </w:r>
          </w:p>
        </w:tc>
        <w:tc>
          <w:tcPr>
            <w:tcW w:w="1396" w:type="dxa"/>
            <w:vAlign w:val="center"/>
          </w:tcPr>
          <w:p w:rsidR="00F76977" w:rsidRDefault="00F76977" w:rsidP="00457989">
            <w:pPr>
              <w:jc w:val="center"/>
              <w:rPr>
                <w:color w:val="4F81BD"/>
                <w:sz w:val="18"/>
                <w:szCs w:val="18"/>
              </w:rPr>
            </w:pPr>
            <w:r>
              <w:rPr>
                <w:color w:val="4F81BD"/>
                <w:sz w:val="18"/>
                <w:szCs w:val="18"/>
              </w:rPr>
              <w:t>0.40</w:t>
            </w:r>
          </w:p>
        </w:tc>
      </w:tr>
      <w:tr w:rsidR="00F76977" w:rsidTr="00457989">
        <w:trPr>
          <w:trHeight w:val="397"/>
          <w:jc w:val="center"/>
        </w:trPr>
        <w:tc>
          <w:tcPr>
            <w:tcW w:w="1395" w:type="dxa"/>
            <w:vAlign w:val="center"/>
          </w:tcPr>
          <w:p w:rsidR="00F76977" w:rsidRDefault="00F76977" w:rsidP="00457989">
            <w:pPr>
              <w:jc w:val="center"/>
              <w:rPr>
                <w:color w:val="4F81BD"/>
                <w:sz w:val="18"/>
                <w:szCs w:val="18"/>
              </w:rPr>
            </w:pPr>
            <w:r>
              <w:rPr>
                <w:rFonts w:hAnsi="宋体"/>
                <w:color w:val="4F81BD"/>
                <w:sz w:val="18"/>
                <w:szCs w:val="18"/>
              </w:rPr>
              <w:t>新疆</w:t>
            </w:r>
          </w:p>
        </w:tc>
        <w:tc>
          <w:tcPr>
            <w:tcW w:w="1395" w:type="dxa"/>
            <w:vAlign w:val="center"/>
          </w:tcPr>
          <w:p w:rsidR="00F76977" w:rsidRDefault="00F76977" w:rsidP="00457989">
            <w:pPr>
              <w:jc w:val="center"/>
              <w:rPr>
                <w:color w:val="4F81BD"/>
                <w:sz w:val="18"/>
                <w:szCs w:val="18"/>
              </w:rPr>
            </w:pPr>
            <w:r>
              <w:rPr>
                <w:color w:val="4F81BD"/>
                <w:sz w:val="18"/>
                <w:szCs w:val="18"/>
              </w:rPr>
              <w:t>67</w:t>
            </w:r>
          </w:p>
        </w:tc>
        <w:tc>
          <w:tcPr>
            <w:tcW w:w="1395"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1.26</w:t>
            </w:r>
          </w:p>
        </w:tc>
        <w:tc>
          <w:tcPr>
            <w:tcW w:w="1395"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重庆</w:t>
            </w:r>
          </w:p>
        </w:tc>
        <w:tc>
          <w:tcPr>
            <w:tcW w:w="1395" w:type="dxa"/>
            <w:vAlign w:val="center"/>
          </w:tcPr>
          <w:p w:rsidR="00F76977" w:rsidRDefault="00F76977" w:rsidP="00457989">
            <w:pPr>
              <w:jc w:val="center"/>
              <w:rPr>
                <w:color w:val="4F81BD"/>
                <w:sz w:val="18"/>
                <w:szCs w:val="18"/>
              </w:rPr>
            </w:pPr>
            <w:r>
              <w:rPr>
                <w:color w:val="4F81BD"/>
                <w:sz w:val="18"/>
                <w:szCs w:val="18"/>
              </w:rPr>
              <w:t>19</w:t>
            </w:r>
          </w:p>
        </w:tc>
        <w:tc>
          <w:tcPr>
            <w:tcW w:w="1396" w:type="dxa"/>
            <w:vAlign w:val="center"/>
          </w:tcPr>
          <w:p w:rsidR="00F76977" w:rsidRDefault="00F76977" w:rsidP="00457989">
            <w:pPr>
              <w:jc w:val="center"/>
              <w:rPr>
                <w:color w:val="4F81BD"/>
                <w:sz w:val="18"/>
                <w:szCs w:val="18"/>
              </w:rPr>
            </w:pPr>
            <w:r>
              <w:rPr>
                <w:color w:val="4F81BD"/>
                <w:sz w:val="18"/>
                <w:szCs w:val="18"/>
              </w:rPr>
              <w:t>0.36</w:t>
            </w:r>
          </w:p>
        </w:tc>
      </w:tr>
      <w:tr w:rsidR="00F76977" w:rsidTr="00457989">
        <w:trPr>
          <w:trHeight w:val="397"/>
          <w:jc w:val="center"/>
        </w:trPr>
        <w:tc>
          <w:tcPr>
            <w:tcW w:w="1395" w:type="dxa"/>
            <w:vAlign w:val="center"/>
          </w:tcPr>
          <w:p w:rsidR="00F76977" w:rsidRDefault="00F76977" w:rsidP="00457989">
            <w:pPr>
              <w:jc w:val="center"/>
              <w:rPr>
                <w:color w:val="4F81BD"/>
                <w:sz w:val="18"/>
                <w:szCs w:val="18"/>
              </w:rPr>
            </w:pPr>
            <w:r>
              <w:rPr>
                <w:rFonts w:hAnsi="宋体"/>
                <w:color w:val="4F81BD"/>
                <w:sz w:val="18"/>
                <w:szCs w:val="18"/>
              </w:rPr>
              <w:t>海南</w:t>
            </w:r>
          </w:p>
        </w:tc>
        <w:tc>
          <w:tcPr>
            <w:tcW w:w="1395" w:type="dxa"/>
            <w:vAlign w:val="center"/>
          </w:tcPr>
          <w:p w:rsidR="00F76977" w:rsidRDefault="00F76977" w:rsidP="00457989">
            <w:pPr>
              <w:jc w:val="center"/>
              <w:rPr>
                <w:color w:val="4F81BD"/>
                <w:sz w:val="18"/>
                <w:szCs w:val="18"/>
              </w:rPr>
            </w:pPr>
            <w:r>
              <w:rPr>
                <w:color w:val="4F81BD"/>
                <w:sz w:val="18"/>
                <w:szCs w:val="18"/>
              </w:rPr>
              <w:t>60</w:t>
            </w:r>
          </w:p>
        </w:tc>
        <w:tc>
          <w:tcPr>
            <w:tcW w:w="1395"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1.13</w:t>
            </w:r>
          </w:p>
        </w:tc>
        <w:tc>
          <w:tcPr>
            <w:tcW w:w="1395"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北京</w:t>
            </w:r>
          </w:p>
        </w:tc>
        <w:tc>
          <w:tcPr>
            <w:tcW w:w="1395" w:type="dxa"/>
            <w:vAlign w:val="center"/>
          </w:tcPr>
          <w:p w:rsidR="00F76977" w:rsidRDefault="00F76977" w:rsidP="00457989">
            <w:pPr>
              <w:jc w:val="center"/>
              <w:rPr>
                <w:color w:val="4F81BD"/>
                <w:sz w:val="18"/>
                <w:szCs w:val="18"/>
              </w:rPr>
            </w:pPr>
            <w:r>
              <w:rPr>
                <w:color w:val="4F81BD"/>
                <w:sz w:val="18"/>
                <w:szCs w:val="18"/>
              </w:rPr>
              <w:t>14</w:t>
            </w:r>
          </w:p>
        </w:tc>
        <w:tc>
          <w:tcPr>
            <w:tcW w:w="1396" w:type="dxa"/>
            <w:vAlign w:val="center"/>
          </w:tcPr>
          <w:p w:rsidR="00F76977" w:rsidRDefault="00F76977" w:rsidP="00457989">
            <w:pPr>
              <w:jc w:val="center"/>
              <w:rPr>
                <w:color w:val="4F81BD"/>
                <w:sz w:val="18"/>
                <w:szCs w:val="18"/>
              </w:rPr>
            </w:pPr>
            <w:r>
              <w:rPr>
                <w:color w:val="4F81BD"/>
                <w:sz w:val="18"/>
                <w:szCs w:val="18"/>
              </w:rPr>
              <w:t>0.26</w:t>
            </w:r>
          </w:p>
        </w:tc>
      </w:tr>
      <w:tr w:rsidR="00F76977" w:rsidTr="00457989">
        <w:trPr>
          <w:trHeight w:val="397"/>
          <w:jc w:val="center"/>
        </w:trPr>
        <w:tc>
          <w:tcPr>
            <w:tcW w:w="1395" w:type="dxa"/>
            <w:vAlign w:val="center"/>
          </w:tcPr>
          <w:p w:rsidR="00F76977" w:rsidRDefault="00F76977" w:rsidP="00457989">
            <w:pPr>
              <w:jc w:val="center"/>
              <w:rPr>
                <w:color w:val="4F81BD"/>
                <w:sz w:val="18"/>
                <w:szCs w:val="18"/>
              </w:rPr>
            </w:pPr>
            <w:r>
              <w:rPr>
                <w:rFonts w:hAnsi="宋体"/>
                <w:color w:val="4F81BD"/>
                <w:sz w:val="18"/>
                <w:szCs w:val="18"/>
              </w:rPr>
              <w:t>内蒙</w:t>
            </w:r>
          </w:p>
        </w:tc>
        <w:tc>
          <w:tcPr>
            <w:tcW w:w="1395" w:type="dxa"/>
            <w:vAlign w:val="center"/>
          </w:tcPr>
          <w:p w:rsidR="00F76977" w:rsidRDefault="00F76977" w:rsidP="00457989">
            <w:pPr>
              <w:jc w:val="center"/>
              <w:rPr>
                <w:color w:val="4F81BD"/>
                <w:sz w:val="18"/>
                <w:szCs w:val="18"/>
              </w:rPr>
            </w:pPr>
            <w:r>
              <w:rPr>
                <w:color w:val="4F81BD"/>
                <w:sz w:val="18"/>
                <w:szCs w:val="18"/>
              </w:rPr>
              <w:t>59</w:t>
            </w:r>
          </w:p>
        </w:tc>
        <w:tc>
          <w:tcPr>
            <w:tcW w:w="1395"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1.11</w:t>
            </w:r>
          </w:p>
        </w:tc>
        <w:tc>
          <w:tcPr>
            <w:tcW w:w="1395"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天津</w:t>
            </w:r>
          </w:p>
        </w:tc>
        <w:tc>
          <w:tcPr>
            <w:tcW w:w="1395" w:type="dxa"/>
            <w:vAlign w:val="center"/>
          </w:tcPr>
          <w:p w:rsidR="00F76977" w:rsidRDefault="00F76977" w:rsidP="00457989">
            <w:pPr>
              <w:jc w:val="center"/>
              <w:rPr>
                <w:color w:val="4F81BD"/>
                <w:sz w:val="18"/>
                <w:szCs w:val="18"/>
              </w:rPr>
            </w:pPr>
            <w:r>
              <w:rPr>
                <w:color w:val="4F81BD"/>
                <w:sz w:val="18"/>
                <w:szCs w:val="18"/>
              </w:rPr>
              <w:t>11</w:t>
            </w:r>
          </w:p>
        </w:tc>
        <w:tc>
          <w:tcPr>
            <w:tcW w:w="1396" w:type="dxa"/>
            <w:vAlign w:val="center"/>
          </w:tcPr>
          <w:p w:rsidR="00F76977" w:rsidRDefault="00F76977" w:rsidP="00457989">
            <w:pPr>
              <w:jc w:val="center"/>
              <w:rPr>
                <w:color w:val="4F81BD"/>
                <w:sz w:val="18"/>
                <w:szCs w:val="18"/>
              </w:rPr>
            </w:pPr>
            <w:r>
              <w:rPr>
                <w:color w:val="4F81BD"/>
                <w:sz w:val="18"/>
                <w:szCs w:val="18"/>
              </w:rPr>
              <w:t>0.21</w:t>
            </w:r>
          </w:p>
        </w:tc>
      </w:tr>
      <w:tr w:rsidR="00F76977" w:rsidTr="00457989">
        <w:trPr>
          <w:trHeight w:val="397"/>
          <w:jc w:val="center"/>
        </w:trPr>
        <w:tc>
          <w:tcPr>
            <w:tcW w:w="1395" w:type="dxa"/>
            <w:vAlign w:val="center"/>
          </w:tcPr>
          <w:p w:rsidR="00F76977" w:rsidRDefault="00F76977" w:rsidP="00457989">
            <w:pPr>
              <w:jc w:val="center"/>
              <w:rPr>
                <w:color w:val="4F81BD"/>
                <w:sz w:val="18"/>
                <w:szCs w:val="18"/>
              </w:rPr>
            </w:pPr>
            <w:r>
              <w:rPr>
                <w:rFonts w:hAnsi="宋体"/>
                <w:color w:val="4F81BD"/>
                <w:sz w:val="18"/>
                <w:szCs w:val="18"/>
              </w:rPr>
              <w:t>贵州</w:t>
            </w:r>
          </w:p>
        </w:tc>
        <w:tc>
          <w:tcPr>
            <w:tcW w:w="1395" w:type="dxa"/>
            <w:vAlign w:val="center"/>
          </w:tcPr>
          <w:p w:rsidR="00F76977" w:rsidRDefault="00F76977" w:rsidP="00457989">
            <w:pPr>
              <w:jc w:val="center"/>
              <w:rPr>
                <w:color w:val="4F81BD"/>
                <w:sz w:val="18"/>
                <w:szCs w:val="18"/>
              </w:rPr>
            </w:pPr>
            <w:r>
              <w:rPr>
                <w:color w:val="4F81BD"/>
                <w:sz w:val="18"/>
                <w:szCs w:val="18"/>
              </w:rPr>
              <w:t>57</w:t>
            </w:r>
          </w:p>
        </w:tc>
        <w:tc>
          <w:tcPr>
            <w:tcW w:w="1395"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1.07</w:t>
            </w:r>
          </w:p>
        </w:tc>
        <w:tc>
          <w:tcPr>
            <w:tcW w:w="1395"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上海</w:t>
            </w:r>
          </w:p>
        </w:tc>
        <w:tc>
          <w:tcPr>
            <w:tcW w:w="1395" w:type="dxa"/>
            <w:vAlign w:val="center"/>
          </w:tcPr>
          <w:p w:rsidR="00F76977" w:rsidRDefault="00F76977" w:rsidP="00457989">
            <w:pPr>
              <w:jc w:val="center"/>
              <w:rPr>
                <w:color w:val="4F81BD"/>
                <w:sz w:val="18"/>
                <w:szCs w:val="18"/>
              </w:rPr>
            </w:pPr>
            <w:r>
              <w:rPr>
                <w:color w:val="4F81BD"/>
                <w:sz w:val="18"/>
                <w:szCs w:val="18"/>
              </w:rPr>
              <w:t>10</w:t>
            </w:r>
          </w:p>
        </w:tc>
        <w:tc>
          <w:tcPr>
            <w:tcW w:w="1396" w:type="dxa"/>
            <w:vAlign w:val="center"/>
          </w:tcPr>
          <w:p w:rsidR="00F76977" w:rsidRDefault="00F76977" w:rsidP="00457989">
            <w:pPr>
              <w:jc w:val="center"/>
              <w:rPr>
                <w:color w:val="4F81BD"/>
                <w:sz w:val="18"/>
                <w:szCs w:val="18"/>
              </w:rPr>
            </w:pPr>
            <w:r>
              <w:rPr>
                <w:color w:val="4F81BD"/>
                <w:sz w:val="18"/>
                <w:szCs w:val="18"/>
              </w:rPr>
              <w:t>0.19</w:t>
            </w:r>
          </w:p>
        </w:tc>
      </w:tr>
      <w:tr w:rsidR="00F76977" w:rsidTr="00457989">
        <w:trPr>
          <w:trHeight w:val="510"/>
          <w:jc w:val="center"/>
        </w:trPr>
        <w:tc>
          <w:tcPr>
            <w:tcW w:w="1395" w:type="dxa"/>
            <w:tcBorders>
              <w:bottom w:val="single" w:sz="12" w:space="0" w:color="4F81BD"/>
            </w:tcBorders>
            <w:vAlign w:val="center"/>
          </w:tcPr>
          <w:p w:rsidR="00F76977" w:rsidRDefault="00F76977" w:rsidP="00457989">
            <w:pPr>
              <w:jc w:val="center"/>
              <w:rPr>
                <w:b/>
                <w:color w:val="4F81BD"/>
                <w:sz w:val="18"/>
                <w:szCs w:val="18"/>
              </w:rPr>
            </w:pPr>
            <w:r>
              <w:rPr>
                <w:rFonts w:hAnsi="宋体"/>
                <w:b/>
                <w:color w:val="4F81BD"/>
                <w:sz w:val="18"/>
                <w:szCs w:val="18"/>
              </w:rPr>
              <w:t>总计</w:t>
            </w:r>
          </w:p>
        </w:tc>
        <w:tc>
          <w:tcPr>
            <w:tcW w:w="1395" w:type="dxa"/>
            <w:tcBorders>
              <w:bottom w:val="single" w:sz="12" w:space="0" w:color="4F81BD"/>
            </w:tcBorders>
            <w:vAlign w:val="center"/>
          </w:tcPr>
          <w:p w:rsidR="00F76977" w:rsidRDefault="00F76977" w:rsidP="00457989">
            <w:pPr>
              <w:jc w:val="center"/>
              <w:rPr>
                <w:b/>
                <w:color w:val="4F81BD"/>
                <w:sz w:val="18"/>
                <w:szCs w:val="18"/>
              </w:rPr>
            </w:pPr>
            <w:r>
              <w:rPr>
                <w:b/>
                <w:color w:val="4F81BD"/>
                <w:sz w:val="18"/>
                <w:szCs w:val="18"/>
              </w:rPr>
              <w:t>5313</w:t>
            </w:r>
          </w:p>
        </w:tc>
        <w:tc>
          <w:tcPr>
            <w:tcW w:w="1395" w:type="dxa"/>
            <w:tcBorders>
              <w:bottom w:val="single" w:sz="12" w:space="0" w:color="4F81BD"/>
              <w:right w:val="single" w:sz="12" w:space="0" w:color="4F81BD"/>
            </w:tcBorders>
            <w:vAlign w:val="center"/>
          </w:tcPr>
          <w:p w:rsidR="00F76977" w:rsidRDefault="00F76977" w:rsidP="00457989">
            <w:pPr>
              <w:jc w:val="center"/>
              <w:rPr>
                <w:b/>
                <w:color w:val="4F81BD"/>
                <w:sz w:val="18"/>
                <w:szCs w:val="18"/>
              </w:rPr>
            </w:pPr>
            <w:r>
              <w:rPr>
                <w:b/>
                <w:color w:val="4F81BD"/>
                <w:sz w:val="18"/>
                <w:szCs w:val="18"/>
              </w:rPr>
              <w:t>100.00</w:t>
            </w:r>
          </w:p>
        </w:tc>
        <w:tc>
          <w:tcPr>
            <w:tcW w:w="1395" w:type="dxa"/>
            <w:tcBorders>
              <w:left w:val="single" w:sz="12" w:space="0" w:color="4F81BD"/>
              <w:bottom w:val="single" w:sz="12" w:space="0" w:color="4F81BD"/>
            </w:tcBorders>
            <w:vAlign w:val="center"/>
          </w:tcPr>
          <w:p w:rsidR="00F76977" w:rsidRDefault="00F76977" w:rsidP="00457989">
            <w:pPr>
              <w:jc w:val="center"/>
              <w:rPr>
                <w:b/>
                <w:color w:val="4F81BD"/>
                <w:sz w:val="18"/>
                <w:szCs w:val="18"/>
              </w:rPr>
            </w:pPr>
            <w:r>
              <w:rPr>
                <w:rFonts w:hAnsi="宋体"/>
                <w:b/>
                <w:color w:val="4F81BD"/>
                <w:sz w:val="18"/>
                <w:szCs w:val="18"/>
              </w:rPr>
              <w:t>总计</w:t>
            </w:r>
          </w:p>
        </w:tc>
        <w:tc>
          <w:tcPr>
            <w:tcW w:w="1395" w:type="dxa"/>
            <w:tcBorders>
              <w:bottom w:val="single" w:sz="12" w:space="0" w:color="4F81BD"/>
            </w:tcBorders>
            <w:vAlign w:val="center"/>
          </w:tcPr>
          <w:p w:rsidR="00F76977" w:rsidRDefault="00F76977" w:rsidP="00457989">
            <w:pPr>
              <w:jc w:val="center"/>
              <w:rPr>
                <w:b/>
                <w:color w:val="4F81BD"/>
                <w:sz w:val="18"/>
                <w:szCs w:val="18"/>
              </w:rPr>
            </w:pPr>
            <w:r>
              <w:rPr>
                <w:b/>
                <w:color w:val="4F81BD"/>
                <w:sz w:val="18"/>
                <w:szCs w:val="18"/>
              </w:rPr>
              <w:t>5313</w:t>
            </w:r>
          </w:p>
        </w:tc>
        <w:tc>
          <w:tcPr>
            <w:tcW w:w="1396" w:type="dxa"/>
            <w:tcBorders>
              <w:bottom w:val="single" w:sz="12" w:space="0" w:color="4F81BD"/>
            </w:tcBorders>
            <w:vAlign w:val="center"/>
          </w:tcPr>
          <w:p w:rsidR="00F76977" w:rsidRDefault="00F76977" w:rsidP="00457989">
            <w:pPr>
              <w:jc w:val="center"/>
              <w:rPr>
                <w:b/>
                <w:color w:val="4F81BD"/>
                <w:sz w:val="18"/>
                <w:szCs w:val="18"/>
              </w:rPr>
            </w:pPr>
            <w:r>
              <w:rPr>
                <w:b/>
                <w:color w:val="4F81BD"/>
                <w:sz w:val="18"/>
                <w:szCs w:val="18"/>
              </w:rPr>
              <w:t>100.00</w:t>
            </w:r>
          </w:p>
        </w:tc>
      </w:tr>
    </w:tbl>
    <w:p w:rsidR="00F76977" w:rsidRDefault="00F76977" w:rsidP="00F76977">
      <w:pPr>
        <w:spacing w:line="360" w:lineRule="exact"/>
        <w:rPr>
          <w:sz w:val="18"/>
          <w:szCs w:val="18"/>
        </w:rPr>
      </w:pPr>
      <w:r>
        <w:rPr>
          <w:rFonts w:hint="eastAsia"/>
          <w:sz w:val="18"/>
          <w:szCs w:val="18"/>
        </w:rPr>
        <w:t>注：因四舍五入保留两位小数，各项占比之和存在稍许误差。</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60" w:lineRule="exact"/>
        <w:rPr>
          <w:rFonts w:ascii="微软雅黑" w:eastAsia="微软雅黑" w:hAnsi="微软雅黑"/>
          <w:sz w:val="18"/>
          <w:szCs w:val="18"/>
        </w:rPr>
      </w:pPr>
    </w:p>
    <w:p w:rsidR="00F76977" w:rsidRDefault="00F76977" w:rsidP="00E82B3B">
      <w:pPr>
        <w:spacing w:afterLines="50" w:line="360" w:lineRule="exact"/>
        <w:jc w:val="center"/>
        <w:rPr>
          <w:rFonts w:hAnsi="宋体"/>
          <w:b/>
          <w:sz w:val="18"/>
          <w:szCs w:val="18"/>
        </w:rPr>
      </w:pPr>
      <w:r>
        <w:rPr>
          <w:rFonts w:hAnsi="宋体" w:hint="eastAsia"/>
          <w:b/>
          <w:sz w:val="18"/>
          <w:szCs w:val="18"/>
        </w:rPr>
        <w:t>表</w:t>
      </w:r>
      <w:r>
        <w:rPr>
          <w:rFonts w:hAnsi="宋体" w:hint="eastAsia"/>
          <w:b/>
          <w:sz w:val="18"/>
          <w:szCs w:val="18"/>
        </w:rPr>
        <w:t>1-4  2018</w:t>
      </w:r>
      <w:r>
        <w:rPr>
          <w:rFonts w:hAnsi="宋体" w:hint="eastAsia"/>
          <w:b/>
          <w:sz w:val="18"/>
          <w:szCs w:val="18"/>
        </w:rPr>
        <w:t>届毕业研究生生源地分布—全国</w:t>
      </w:r>
    </w:p>
    <w:tbl>
      <w:tblPr>
        <w:tblW w:w="0" w:type="auto"/>
        <w:tblBorders>
          <w:top w:val="single" w:sz="4" w:space="0" w:color="4F81BD"/>
          <w:bottom w:val="single" w:sz="4" w:space="0" w:color="4F81BD"/>
          <w:insideH w:val="single" w:sz="4" w:space="0" w:color="4F81BD"/>
          <w:insideV w:val="single" w:sz="4" w:space="0" w:color="4F81BD"/>
        </w:tblBorders>
        <w:tblLayout w:type="fixed"/>
        <w:tblLook w:val="0000"/>
      </w:tblPr>
      <w:tblGrid>
        <w:gridCol w:w="1398"/>
        <w:gridCol w:w="1398"/>
        <w:gridCol w:w="1398"/>
        <w:gridCol w:w="1398"/>
        <w:gridCol w:w="1398"/>
        <w:gridCol w:w="1398"/>
      </w:tblGrid>
      <w:tr w:rsidR="00F76977" w:rsidTr="00457989">
        <w:trPr>
          <w:trHeight w:val="510"/>
          <w:tblHeader/>
        </w:trPr>
        <w:tc>
          <w:tcPr>
            <w:tcW w:w="1398" w:type="dxa"/>
            <w:tcBorders>
              <w:bottom w:val="nil"/>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生源地</w:t>
            </w:r>
          </w:p>
        </w:tc>
        <w:tc>
          <w:tcPr>
            <w:tcW w:w="1398" w:type="dxa"/>
            <w:tcBorders>
              <w:top w:val="single" w:sz="4" w:space="0" w:color="4F81BD"/>
              <w:left w:val="single" w:sz="4" w:space="0" w:color="FFFFFF"/>
              <w:bottom w:val="nil"/>
              <w:right w:val="single" w:sz="4" w:space="0" w:color="FFFFFF"/>
            </w:tcBorders>
            <w:shd w:val="clear" w:color="auto" w:fill="4F81BD"/>
            <w:vAlign w:val="center"/>
          </w:tcPr>
          <w:p w:rsidR="00F76977" w:rsidRDefault="00F76977" w:rsidP="00457989">
            <w:pPr>
              <w:widowControl/>
              <w:jc w:val="center"/>
              <w:rPr>
                <w:b/>
                <w:bCs/>
                <w:color w:val="FFFFFF"/>
                <w:kern w:val="0"/>
                <w:sz w:val="18"/>
                <w:szCs w:val="18"/>
              </w:rPr>
            </w:pPr>
            <w:r>
              <w:rPr>
                <w:rFonts w:hAnsi="宋体"/>
                <w:b/>
                <w:bCs/>
                <w:color w:val="FFFFFF"/>
                <w:kern w:val="0"/>
                <w:sz w:val="18"/>
                <w:szCs w:val="18"/>
              </w:rPr>
              <w:t>人数</w:t>
            </w:r>
          </w:p>
        </w:tc>
        <w:tc>
          <w:tcPr>
            <w:tcW w:w="1398" w:type="dxa"/>
            <w:tcBorders>
              <w:top w:val="single" w:sz="4" w:space="0" w:color="4F81BD"/>
              <w:left w:val="single" w:sz="4" w:space="0" w:color="FFFFFF"/>
              <w:bottom w:val="nil"/>
              <w:right w:val="single" w:sz="12" w:space="0" w:color="FFFFFF"/>
            </w:tcBorders>
            <w:shd w:val="clear" w:color="auto" w:fill="4F81BD"/>
            <w:vAlign w:val="center"/>
          </w:tcPr>
          <w:p w:rsidR="00F76977" w:rsidRDefault="00F76977" w:rsidP="00457989">
            <w:pPr>
              <w:widowControl/>
              <w:jc w:val="center"/>
              <w:rPr>
                <w:b/>
                <w:bCs/>
                <w:color w:val="FFFFFF"/>
                <w:kern w:val="0"/>
                <w:sz w:val="18"/>
                <w:szCs w:val="18"/>
              </w:rPr>
            </w:pPr>
            <w:r>
              <w:rPr>
                <w:rFonts w:hAnsi="宋体"/>
                <w:b/>
                <w:bCs/>
                <w:color w:val="FFFFFF"/>
                <w:kern w:val="0"/>
                <w:sz w:val="18"/>
                <w:szCs w:val="18"/>
              </w:rPr>
              <w:t>百分比（</w:t>
            </w:r>
            <w:r>
              <w:rPr>
                <w:b/>
                <w:bCs/>
                <w:color w:val="FFFFFF"/>
                <w:kern w:val="0"/>
                <w:sz w:val="18"/>
                <w:szCs w:val="18"/>
              </w:rPr>
              <w:t>%</w:t>
            </w:r>
            <w:r>
              <w:rPr>
                <w:rFonts w:hAnsi="宋体"/>
                <w:b/>
                <w:bCs/>
                <w:color w:val="FFFFFF"/>
                <w:kern w:val="0"/>
                <w:sz w:val="18"/>
                <w:szCs w:val="18"/>
              </w:rPr>
              <w:t>）</w:t>
            </w:r>
          </w:p>
        </w:tc>
        <w:tc>
          <w:tcPr>
            <w:tcW w:w="1398" w:type="dxa"/>
            <w:tcBorders>
              <w:top w:val="single" w:sz="4" w:space="0" w:color="4F81BD"/>
              <w:left w:val="single" w:sz="12" w:space="0" w:color="FFFFFF"/>
              <w:bottom w:val="nil"/>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生源地</w:t>
            </w:r>
          </w:p>
        </w:tc>
        <w:tc>
          <w:tcPr>
            <w:tcW w:w="1398" w:type="dxa"/>
            <w:tcBorders>
              <w:top w:val="single" w:sz="4" w:space="0" w:color="4F81BD"/>
              <w:left w:val="single" w:sz="4" w:space="0" w:color="FFFFFF"/>
              <w:bottom w:val="nil"/>
              <w:right w:val="single" w:sz="4" w:space="0" w:color="FFFFFF"/>
            </w:tcBorders>
            <w:shd w:val="clear" w:color="auto" w:fill="4F81BD"/>
            <w:vAlign w:val="center"/>
          </w:tcPr>
          <w:p w:rsidR="00F76977" w:rsidRDefault="00F76977" w:rsidP="00457989">
            <w:pPr>
              <w:widowControl/>
              <w:jc w:val="center"/>
              <w:rPr>
                <w:b/>
                <w:bCs/>
                <w:color w:val="FFFFFF"/>
                <w:kern w:val="0"/>
                <w:sz w:val="18"/>
                <w:szCs w:val="18"/>
              </w:rPr>
            </w:pPr>
            <w:r>
              <w:rPr>
                <w:rFonts w:hAnsi="宋体"/>
                <w:b/>
                <w:bCs/>
                <w:color w:val="FFFFFF"/>
                <w:kern w:val="0"/>
                <w:sz w:val="18"/>
                <w:szCs w:val="18"/>
              </w:rPr>
              <w:t>人数</w:t>
            </w:r>
          </w:p>
        </w:tc>
        <w:tc>
          <w:tcPr>
            <w:tcW w:w="1398" w:type="dxa"/>
            <w:tcBorders>
              <w:top w:val="single" w:sz="4" w:space="0" w:color="4F81BD"/>
              <w:left w:val="single" w:sz="4" w:space="0" w:color="FFFFFF"/>
              <w:bottom w:val="nil"/>
              <w:right w:val="single" w:sz="4" w:space="0" w:color="4F81BD"/>
            </w:tcBorders>
            <w:shd w:val="clear" w:color="auto" w:fill="4F81BD"/>
            <w:vAlign w:val="center"/>
          </w:tcPr>
          <w:p w:rsidR="00F76977" w:rsidRDefault="00F76977" w:rsidP="00457989">
            <w:pPr>
              <w:widowControl/>
              <w:jc w:val="center"/>
              <w:rPr>
                <w:b/>
                <w:bCs/>
                <w:color w:val="FFFFFF"/>
                <w:kern w:val="0"/>
                <w:sz w:val="18"/>
                <w:szCs w:val="18"/>
              </w:rPr>
            </w:pPr>
            <w:r>
              <w:rPr>
                <w:rFonts w:hAnsi="宋体"/>
                <w:b/>
                <w:bCs/>
                <w:color w:val="FFFFFF"/>
                <w:kern w:val="0"/>
                <w:sz w:val="18"/>
                <w:szCs w:val="18"/>
              </w:rPr>
              <w:t>百分比（</w:t>
            </w:r>
            <w:r>
              <w:rPr>
                <w:b/>
                <w:bCs/>
                <w:color w:val="FFFFFF"/>
                <w:kern w:val="0"/>
                <w:sz w:val="18"/>
                <w:szCs w:val="18"/>
              </w:rPr>
              <w:t>%</w:t>
            </w:r>
            <w:r>
              <w:rPr>
                <w:rFonts w:hAnsi="宋体"/>
                <w:b/>
                <w:bCs/>
                <w:color w:val="FFFFFF"/>
                <w:kern w:val="0"/>
                <w:sz w:val="18"/>
                <w:szCs w:val="18"/>
              </w:rPr>
              <w:t>）</w:t>
            </w:r>
          </w:p>
        </w:tc>
      </w:tr>
      <w:tr w:rsidR="00F76977" w:rsidTr="00457989">
        <w:trPr>
          <w:trHeight w:val="397"/>
        </w:trPr>
        <w:tc>
          <w:tcPr>
            <w:tcW w:w="1398" w:type="dxa"/>
            <w:tcBorders>
              <w:top w:val="nil"/>
            </w:tcBorders>
            <w:vAlign w:val="center"/>
          </w:tcPr>
          <w:p w:rsidR="00F76977" w:rsidRDefault="00F76977" w:rsidP="00457989">
            <w:pPr>
              <w:jc w:val="center"/>
              <w:rPr>
                <w:color w:val="4F81BD"/>
                <w:sz w:val="18"/>
                <w:szCs w:val="18"/>
              </w:rPr>
            </w:pPr>
            <w:r>
              <w:rPr>
                <w:rFonts w:hAnsi="宋体"/>
                <w:color w:val="4F81BD"/>
                <w:sz w:val="18"/>
                <w:szCs w:val="18"/>
              </w:rPr>
              <w:t>安徽</w:t>
            </w:r>
          </w:p>
        </w:tc>
        <w:tc>
          <w:tcPr>
            <w:tcW w:w="1398" w:type="dxa"/>
            <w:tcBorders>
              <w:top w:val="nil"/>
            </w:tcBorders>
            <w:vAlign w:val="center"/>
          </w:tcPr>
          <w:p w:rsidR="00F76977" w:rsidRDefault="00F76977" w:rsidP="00457989">
            <w:pPr>
              <w:jc w:val="center"/>
              <w:rPr>
                <w:color w:val="4F81BD"/>
                <w:sz w:val="18"/>
                <w:szCs w:val="18"/>
              </w:rPr>
            </w:pPr>
            <w:r>
              <w:rPr>
                <w:color w:val="4F81BD"/>
                <w:sz w:val="18"/>
                <w:szCs w:val="18"/>
              </w:rPr>
              <w:t>659</w:t>
            </w:r>
          </w:p>
        </w:tc>
        <w:tc>
          <w:tcPr>
            <w:tcW w:w="1398" w:type="dxa"/>
            <w:tcBorders>
              <w:top w:val="nil"/>
              <w:right w:val="single" w:sz="12" w:space="0" w:color="4F81BD"/>
            </w:tcBorders>
            <w:vAlign w:val="center"/>
          </w:tcPr>
          <w:p w:rsidR="00F76977" w:rsidRDefault="00F76977" w:rsidP="00457989">
            <w:pPr>
              <w:jc w:val="center"/>
              <w:rPr>
                <w:color w:val="4F81BD"/>
                <w:sz w:val="18"/>
                <w:szCs w:val="18"/>
              </w:rPr>
            </w:pPr>
            <w:r>
              <w:rPr>
                <w:color w:val="4F81BD"/>
                <w:sz w:val="18"/>
                <w:szCs w:val="18"/>
              </w:rPr>
              <w:t>81.46</w:t>
            </w:r>
          </w:p>
        </w:tc>
        <w:tc>
          <w:tcPr>
            <w:tcW w:w="1398" w:type="dxa"/>
            <w:tcBorders>
              <w:top w:val="nil"/>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黑龙江</w:t>
            </w:r>
          </w:p>
        </w:tc>
        <w:tc>
          <w:tcPr>
            <w:tcW w:w="1398" w:type="dxa"/>
            <w:tcBorders>
              <w:top w:val="nil"/>
            </w:tcBorders>
            <w:vAlign w:val="center"/>
          </w:tcPr>
          <w:p w:rsidR="00F76977" w:rsidRDefault="00F76977" w:rsidP="00457989">
            <w:pPr>
              <w:jc w:val="center"/>
              <w:rPr>
                <w:color w:val="4F81BD"/>
                <w:sz w:val="18"/>
                <w:szCs w:val="18"/>
              </w:rPr>
            </w:pPr>
            <w:r>
              <w:rPr>
                <w:color w:val="4F81BD"/>
                <w:sz w:val="18"/>
                <w:szCs w:val="18"/>
              </w:rPr>
              <w:t>3</w:t>
            </w:r>
          </w:p>
        </w:tc>
        <w:tc>
          <w:tcPr>
            <w:tcW w:w="1398" w:type="dxa"/>
            <w:tcBorders>
              <w:top w:val="nil"/>
            </w:tcBorders>
            <w:vAlign w:val="center"/>
          </w:tcPr>
          <w:p w:rsidR="00F76977" w:rsidRDefault="00F76977" w:rsidP="00457989">
            <w:pPr>
              <w:jc w:val="center"/>
              <w:rPr>
                <w:color w:val="4F81BD"/>
                <w:sz w:val="18"/>
                <w:szCs w:val="18"/>
              </w:rPr>
            </w:pPr>
            <w:r>
              <w:rPr>
                <w:color w:val="4F81BD"/>
                <w:sz w:val="18"/>
                <w:szCs w:val="18"/>
              </w:rPr>
              <w:t>0.37</w:t>
            </w:r>
          </w:p>
        </w:tc>
      </w:tr>
      <w:tr w:rsidR="00F76977" w:rsidTr="00457989">
        <w:trPr>
          <w:trHeight w:val="397"/>
        </w:trPr>
        <w:tc>
          <w:tcPr>
            <w:tcW w:w="1398" w:type="dxa"/>
            <w:vAlign w:val="center"/>
          </w:tcPr>
          <w:p w:rsidR="00F76977" w:rsidRDefault="00F76977" w:rsidP="00457989">
            <w:pPr>
              <w:jc w:val="center"/>
              <w:rPr>
                <w:color w:val="4F81BD"/>
                <w:sz w:val="18"/>
                <w:szCs w:val="18"/>
              </w:rPr>
            </w:pPr>
            <w:r>
              <w:rPr>
                <w:rFonts w:hAnsi="宋体"/>
                <w:color w:val="4F81BD"/>
                <w:sz w:val="18"/>
                <w:szCs w:val="18"/>
              </w:rPr>
              <w:t>江苏</w:t>
            </w:r>
          </w:p>
        </w:tc>
        <w:tc>
          <w:tcPr>
            <w:tcW w:w="1398" w:type="dxa"/>
            <w:vAlign w:val="center"/>
          </w:tcPr>
          <w:p w:rsidR="00F76977" w:rsidRDefault="00F76977" w:rsidP="00457989">
            <w:pPr>
              <w:jc w:val="center"/>
              <w:rPr>
                <w:color w:val="4F81BD"/>
                <w:sz w:val="18"/>
                <w:szCs w:val="18"/>
              </w:rPr>
            </w:pPr>
            <w:r>
              <w:rPr>
                <w:color w:val="4F81BD"/>
                <w:sz w:val="18"/>
                <w:szCs w:val="18"/>
              </w:rPr>
              <w:t>44</w:t>
            </w:r>
          </w:p>
        </w:tc>
        <w:tc>
          <w:tcPr>
            <w:tcW w:w="139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5.44</w:t>
            </w:r>
          </w:p>
        </w:tc>
        <w:tc>
          <w:tcPr>
            <w:tcW w:w="1398"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浙江</w:t>
            </w:r>
          </w:p>
        </w:tc>
        <w:tc>
          <w:tcPr>
            <w:tcW w:w="1398" w:type="dxa"/>
            <w:vAlign w:val="center"/>
          </w:tcPr>
          <w:p w:rsidR="00F76977" w:rsidRDefault="00F76977" w:rsidP="00457989">
            <w:pPr>
              <w:jc w:val="center"/>
              <w:rPr>
                <w:color w:val="4F81BD"/>
                <w:sz w:val="18"/>
                <w:szCs w:val="18"/>
              </w:rPr>
            </w:pPr>
            <w:r>
              <w:rPr>
                <w:color w:val="4F81BD"/>
                <w:sz w:val="18"/>
                <w:szCs w:val="18"/>
              </w:rPr>
              <w:t>3</w:t>
            </w:r>
          </w:p>
        </w:tc>
        <w:tc>
          <w:tcPr>
            <w:tcW w:w="1398" w:type="dxa"/>
            <w:vAlign w:val="center"/>
          </w:tcPr>
          <w:p w:rsidR="00F76977" w:rsidRDefault="00F76977" w:rsidP="00457989">
            <w:pPr>
              <w:jc w:val="center"/>
              <w:rPr>
                <w:color w:val="4F81BD"/>
                <w:sz w:val="18"/>
                <w:szCs w:val="18"/>
              </w:rPr>
            </w:pPr>
            <w:r>
              <w:rPr>
                <w:color w:val="4F81BD"/>
                <w:sz w:val="18"/>
                <w:szCs w:val="18"/>
              </w:rPr>
              <w:t>0.37</w:t>
            </w:r>
          </w:p>
        </w:tc>
      </w:tr>
      <w:tr w:rsidR="00F76977" w:rsidTr="00457989">
        <w:trPr>
          <w:trHeight w:val="397"/>
        </w:trPr>
        <w:tc>
          <w:tcPr>
            <w:tcW w:w="1398" w:type="dxa"/>
            <w:vAlign w:val="center"/>
          </w:tcPr>
          <w:p w:rsidR="00F76977" w:rsidRDefault="00F76977" w:rsidP="00457989">
            <w:pPr>
              <w:jc w:val="center"/>
              <w:rPr>
                <w:color w:val="4F81BD"/>
                <w:sz w:val="18"/>
                <w:szCs w:val="18"/>
              </w:rPr>
            </w:pPr>
            <w:r>
              <w:rPr>
                <w:rFonts w:hAnsi="宋体"/>
                <w:color w:val="4F81BD"/>
                <w:sz w:val="18"/>
                <w:szCs w:val="18"/>
              </w:rPr>
              <w:t>山东</w:t>
            </w:r>
          </w:p>
        </w:tc>
        <w:tc>
          <w:tcPr>
            <w:tcW w:w="1398" w:type="dxa"/>
            <w:vAlign w:val="center"/>
          </w:tcPr>
          <w:p w:rsidR="00F76977" w:rsidRDefault="00F76977" w:rsidP="00457989">
            <w:pPr>
              <w:jc w:val="center"/>
              <w:rPr>
                <w:color w:val="4F81BD"/>
                <w:sz w:val="18"/>
                <w:szCs w:val="18"/>
              </w:rPr>
            </w:pPr>
            <w:r>
              <w:rPr>
                <w:color w:val="4F81BD"/>
                <w:sz w:val="18"/>
                <w:szCs w:val="18"/>
              </w:rPr>
              <w:t>31</w:t>
            </w:r>
          </w:p>
        </w:tc>
        <w:tc>
          <w:tcPr>
            <w:tcW w:w="139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3.83</w:t>
            </w:r>
          </w:p>
        </w:tc>
        <w:tc>
          <w:tcPr>
            <w:tcW w:w="1398"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新疆</w:t>
            </w:r>
          </w:p>
        </w:tc>
        <w:tc>
          <w:tcPr>
            <w:tcW w:w="1398" w:type="dxa"/>
            <w:vAlign w:val="center"/>
          </w:tcPr>
          <w:p w:rsidR="00F76977" w:rsidRDefault="00F76977" w:rsidP="00457989">
            <w:pPr>
              <w:jc w:val="center"/>
              <w:rPr>
                <w:color w:val="4F81BD"/>
                <w:sz w:val="18"/>
                <w:szCs w:val="18"/>
              </w:rPr>
            </w:pPr>
            <w:r>
              <w:rPr>
                <w:color w:val="4F81BD"/>
                <w:sz w:val="18"/>
                <w:szCs w:val="18"/>
              </w:rPr>
              <w:t>3</w:t>
            </w:r>
          </w:p>
        </w:tc>
        <w:tc>
          <w:tcPr>
            <w:tcW w:w="1398" w:type="dxa"/>
            <w:vAlign w:val="center"/>
          </w:tcPr>
          <w:p w:rsidR="00F76977" w:rsidRDefault="00F76977" w:rsidP="00457989">
            <w:pPr>
              <w:jc w:val="center"/>
              <w:rPr>
                <w:color w:val="4F81BD"/>
                <w:sz w:val="18"/>
                <w:szCs w:val="18"/>
              </w:rPr>
            </w:pPr>
            <w:r>
              <w:rPr>
                <w:color w:val="4F81BD"/>
                <w:sz w:val="18"/>
                <w:szCs w:val="18"/>
              </w:rPr>
              <w:t>0.37</w:t>
            </w:r>
          </w:p>
        </w:tc>
      </w:tr>
      <w:tr w:rsidR="00F76977" w:rsidTr="00457989">
        <w:trPr>
          <w:trHeight w:val="397"/>
        </w:trPr>
        <w:tc>
          <w:tcPr>
            <w:tcW w:w="1398" w:type="dxa"/>
            <w:vAlign w:val="center"/>
          </w:tcPr>
          <w:p w:rsidR="00F76977" w:rsidRDefault="00F76977" w:rsidP="00457989">
            <w:pPr>
              <w:jc w:val="center"/>
              <w:rPr>
                <w:color w:val="4F81BD"/>
                <w:sz w:val="18"/>
                <w:szCs w:val="18"/>
              </w:rPr>
            </w:pPr>
            <w:r>
              <w:rPr>
                <w:rFonts w:hAnsi="宋体"/>
                <w:color w:val="4F81BD"/>
                <w:sz w:val="18"/>
                <w:szCs w:val="18"/>
              </w:rPr>
              <w:t>河南</w:t>
            </w:r>
          </w:p>
        </w:tc>
        <w:tc>
          <w:tcPr>
            <w:tcW w:w="1398" w:type="dxa"/>
            <w:vAlign w:val="center"/>
          </w:tcPr>
          <w:p w:rsidR="00F76977" w:rsidRDefault="00F76977" w:rsidP="00457989">
            <w:pPr>
              <w:jc w:val="center"/>
              <w:rPr>
                <w:color w:val="4F81BD"/>
                <w:sz w:val="18"/>
                <w:szCs w:val="18"/>
              </w:rPr>
            </w:pPr>
            <w:r>
              <w:rPr>
                <w:color w:val="4F81BD"/>
                <w:sz w:val="18"/>
                <w:szCs w:val="18"/>
              </w:rPr>
              <w:t>24</w:t>
            </w:r>
          </w:p>
        </w:tc>
        <w:tc>
          <w:tcPr>
            <w:tcW w:w="139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2.97</w:t>
            </w:r>
          </w:p>
        </w:tc>
        <w:tc>
          <w:tcPr>
            <w:tcW w:w="1398"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福建</w:t>
            </w:r>
          </w:p>
        </w:tc>
        <w:tc>
          <w:tcPr>
            <w:tcW w:w="1398" w:type="dxa"/>
            <w:vAlign w:val="center"/>
          </w:tcPr>
          <w:p w:rsidR="00F76977" w:rsidRDefault="00F76977" w:rsidP="00457989">
            <w:pPr>
              <w:jc w:val="center"/>
              <w:rPr>
                <w:color w:val="4F81BD"/>
                <w:sz w:val="18"/>
                <w:szCs w:val="18"/>
              </w:rPr>
            </w:pPr>
            <w:r>
              <w:rPr>
                <w:color w:val="4F81BD"/>
                <w:sz w:val="18"/>
                <w:szCs w:val="18"/>
              </w:rPr>
              <w:t>2</w:t>
            </w:r>
          </w:p>
        </w:tc>
        <w:tc>
          <w:tcPr>
            <w:tcW w:w="1398" w:type="dxa"/>
            <w:vAlign w:val="center"/>
          </w:tcPr>
          <w:p w:rsidR="00F76977" w:rsidRDefault="00F76977" w:rsidP="00457989">
            <w:pPr>
              <w:jc w:val="center"/>
              <w:rPr>
                <w:color w:val="4F81BD"/>
                <w:sz w:val="18"/>
                <w:szCs w:val="18"/>
              </w:rPr>
            </w:pPr>
            <w:r>
              <w:rPr>
                <w:color w:val="4F81BD"/>
                <w:sz w:val="18"/>
                <w:szCs w:val="18"/>
              </w:rPr>
              <w:t>0.25</w:t>
            </w:r>
          </w:p>
        </w:tc>
      </w:tr>
      <w:tr w:rsidR="00F76977" w:rsidTr="00457989">
        <w:trPr>
          <w:trHeight w:val="397"/>
        </w:trPr>
        <w:tc>
          <w:tcPr>
            <w:tcW w:w="1398" w:type="dxa"/>
            <w:vAlign w:val="center"/>
          </w:tcPr>
          <w:p w:rsidR="00F76977" w:rsidRDefault="00F76977" w:rsidP="00457989">
            <w:pPr>
              <w:jc w:val="center"/>
              <w:rPr>
                <w:color w:val="4F81BD"/>
                <w:sz w:val="18"/>
                <w:szCs w:val="18"/>
              </w:rPr>
            </w:pPr>
            <w:r>
              <w:rPr>
                <w:rFonts w:hAnsi="宋体"/>
                <w:color w:val="4F81BD"/>
                <w:sz w:val="18"/>
                <w:szCs w:val="18"/>
              </w:rPr>
              <w:t>湖北</w:t>
            </w:r>
          </w:p>
        </w:tc>
        <w:tc>
          <w:tcPr>
            <w:tcW w:w="1398" w:type="dxa"/>
            <w:vAlign w:val="center"/>
          </w:tcPr>
          <w:p w:rsidR="00F76977" w:rsidRDefault="00F76977" w:rsidP="00457989">
            <w:pPr>
              <w:jc w:val="center"/>
              <w:rPr>
                <w:color w:val="4F81BD"/>
                <w:sz w:val="18"/>
                <w:szCs w:val="18"/>
              </w:rPr>
            </w:pPr>
            <w:r>
              <w:rPr>
                <w:color w:val="4F81BD"/>
                <w:sz w:val="18"/>
                <w:szCs w:val="18"/>
              </w:rPr>
              <w:t>10</w:t>
            </w:r>
          </w:p>
        </w:tc>
        <w:tc>
          <w:tcPr>
            <w:tcW w:w="139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1.24</w:t>
            </w:r>
          </w:p>
        </w:tc>
        <w:tc>
          <w:tcPr>
            <w:tcW w:w="1398"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四川</w:t>
            </w:r>
          </w:p>
        </w:tc>
        <w:tc>
          <w:tcPr>
            <w:tcW w:w="1398" w:type="dxa"/>
            <w:vAlign w:val="center"/>
          </w:tcPr>
          <w:p w:rsidR="00F76977" w:rsidRDefault="00F76977" w:rsidP="00457989">
            <w:pPr>
              <w:jc w:val="center"/>
              <w:rPr>
                <w:color w:val="4F81BD"/>
                <w:sz w:val="18"/>
                <w:szCs w:val="18"/>
              </w:rPr>
            </w:pPr>
            <w:r>
              <w:rPr>
                <w:color w:val="4F81BD"/>
                <w:sz w:val="18"/>
                <w:szCs w:val="18"/>
              </w:rPr>
              <w:t>2</w:t>
            </w:r>
          </w:p>
        </w:tc>
        <w:tc>
          <w:tcPr>
            <w:tcW w:w="1398" w:type="dxa"/>
            <w:vAlign w:val="center"/>
          </w:tcPr>
          <w:p w:rsidR="00F76977" w:rsidRDefault="00F76977" w:rsidP="00457989">
            <w:pPr>
              <w:jc w:val="center"/>
              <w:rPr>
                <w:color w:val="4F81BD"/>
                <w:sz w:val="18"/>
                <w:szCs w:val="18"/>
              </w:rPr>
            </w:pPr>
            <w:r>
              <w:rPr>
                <w:color w:val="4F81BD"/>
                <w:sz w:val="18"/>
                <w:szCs w:val="18"/>
              </w:rPr>
              <w:t>0.25</w:t>
            </w:r>
          </w:p>
        </w:tc>
      </w:tr>
      <w:tr w:rsidR="00F76977" w:rsidTr="00457989">
        <w:trPr>
          <w:trHeight w:val="397"/>
        </w:trPr>
        <w:tc>
          <w:tcPr>
            <w:tcW w:w="1398" w:type="dxa"/>
            <w:vAlign w:val="center"/>
          </w:tcPr>
          <w:p w:rsidR="00F76977" w:rsidRDefault="00F76977" w:rsidP="00457989">
            <w:pPr>
              <w:jc w:val="center"/>
              <w:rPr>
                <w:color w:val="4F81BD"/>
                <w:sz w:val="18"/>
                <w:szCs w:val="18"/>
              </w:rPr>
            </w:pPr>
            <w:r>
              <w:rPr>
                <w:rFonts w:hAnsi="宋体"/>
                <w:color w:val="4F81BD"/>
                <w:sz w:val="18"/>
                <w:szCs w:val="18"/>
              </w:rPr>
              <w:t>山西</w:t>
            </w:r>
          </w:p>
        </w:tc>
        <w:tc>
          <w:tcPr>
            <w:tcW w:w="1398" w:type="dxa"/>
            <w:vAlign w:val="center"/>
          </w:tcPr>
          <w:p w:rsidR="00F76977" w:rsidRDefault="00F76977" w:rsidP="00457989">
            <w:pPr>
              <w:jc w:val="center"/>
              <w:rPr>
                <w:color w:val="4F81BD"/>
                <w:sz w:val="18"/>
                <w:szCs w:val="18"/>
              </w:rPr>
            </w:pPr>
            <w:r>
              <w:rPr>
                <w:color w:val="4F81BD"/>
                <w:sz w:val="18"/>
                <w:szCs w:val="18"/>
              </w:rPr>
              <w:t>7</w:t>
            </w:r>
          </w:p>
        </w:tc>
        <w:tc>
          <w:tcPr>
            <w:tcW w:w="139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0.87</w:t>
            </w:r>
          </w:p>
        </w:tc>
        <w:tc>
          <w:tcPr>
            <w:tcW w:w="1398"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辽宁</w:t>
            </w:r>
          </w:p>
        </w:tc>
        <w:tc>
          <w:tcPr>
            <w:tcW w:w="1398" w:type="dxa"/>
            <w:vAlign w:val="center"/>
          </w:tcPr>
          <w:p w:rsidR="00F76977" w:rsidRDefault="00F76977" w:rsidP="00457989">
            <w:pPr>
              <w:jc w:val="center"/>
              <w:rPr>
                <w:color w:val="4F81BD"/>
                <w:sz w:val="18"/>
                <w:szCs w:val="18"/>
              </w:rPr>
            </w:pPr>
            <w:r>
              <w:rPr>
                <w:color w:val="4F81BD"/>
                <w:sz w:val="18"/>
                <w:szCs w:val="18"/>
              </w:rPr>
              <w:t>1</w:t>
            </w:r>
          </w:p>
        </w:tc>
        <w:tc>
          <w:tcPr>
            <w:tcW w:w="1398" w:type="dxa"/>
            <w:vAlign w:val="center"/>
          </w:tcPr>
          <w:p w:rsidR="00F76977" w:rsidRDefault="00F76977" w:rsidP="00457989">
            <w:pPr>
              <w:jc w:val="center"/>
              <w:rPr>
                <w:color w:val="4F81BD"/>
                <w:sz w:val="18"/>
                <w:szCs w:val="18"/>
              </w:rPr>
            </w:pPr>
            <w:r>
              <w:rPr>
                <w:color w:val="4F81BD"/>
                <w:sz w:val="18"/>
                <w:szCs w:val="18"/>
              </w:rPr>
              <w:t>0.12</w:t>
            </w:r>
          </w:p>
        </w:tc>
      </w:tr>
      <w:tr w:rsidR="00F76977" w:rsidTr="00457989">
        <w:trPr>
          <w:trHeight w:val="397"/>
        </w:trPr>
        <w:tc>
          <w:tcPr>
            <w:tcW w:w="1398" w:type="dxa"/>
            <w:vAlign w:val="center"/>
          </w:tcPr>
          <w:p w:rsidR="00F76977" w:rsidRDefault="00F76977" w:rsidP="00457989">
            <w:pPr>
              <w:jc w:val="center"/>
              <w:rPr>
                <w:color w:val="4F81BD"/>
                <w:sz w:val="18"/>
                <w:szCs w:val="18"/>
              </w:rPr>
            </w:pPr>
            <w:r>
              <w:rPr>
                <w:rFonts w:hAnsi="宋体"/>
                <w:color w:val="4F81BD"/>
                <w:sz w:val="18"/>
                <w:szCs w:val="18"/>
              </w:rPr>
              <w:t>江西</w:t>
            </w:r>
          </w:p>
        </w:tc>
        <w:tc>
          <w:tcPr>
            <w:tcW w:w="1398" w:type="dxa"/>
            <w:vAlign w:val="center"/>
          </w:tcPr>
          <w:p w:rsidR="00F76977" w:rsidRDefault="00F76977" w:rsidP="00457989">
            <w:pPr>
              <w:jc w:val="center"/>
              <w:rPr>
                <w:color w:val="4F81BD"/>
                <w:sz w:val="18"/>
                <w:szCs w:val="18"/>
              </w:rPr>
            </w:pPr>
            <w:r>
              <w:rPr>
                <w:color w:val="4F81BD"/>
                <w:sz w:val="18"/>
                <w:szCs w:val="18"/>
              </w:rPr>
              <w:t>7</w:t>
            </w:r>
          </w:p>
        </w:tc>
        <w:tc>
          <w:tcPr>
            <w:tcW w:w="139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0.87</w:t>
            </w:r>
          </w:p>
        </w:tc>
        <w:tc>
          <w:tcPr>
            <w:tcW w:w="1398"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贵州</w:t>
            </w:r>
          </w:p>
        </w:tc>
        <w:tc>
          <w:tcPr>
            <w:tcW w:w="1398" w:type="dxa"/>
            <w:vAlign w:val="center"/>
          </w:tcPr>
          <w:p w:rsidR="00F76977" w:rsidRDefault="00F76977" w:rsidP="00457989">
            <w:pPr>
              <w:jc w:val="center"/>
              <w:rPr>
                <w:color w:val="4F81BD"/>
                <w:sz w:val="18"/>
                <w:szCs w:val="18"/>
              </w:rPr>
            </w:pPr>
            <w:r>
              <w:rPr>
                <w:color w:val="4F81BD"/>
                <w:sz w:val="18"/>
                <w:szCs w:val="18"/>
              </w:rPr>
              <w:t>1</w:t>
            </w:r>
          </w:p>
        </w:tc>
        <w:tc>
          <w:tcPr>
            <w:tcW w:w="1398" w:type="dxa"/>
            <w:vAlign w:val="center"/>
          </w:tcPr>
          <w:p w:rsidR="00F76977" w:rsidRDefault="00F76977" w:rsidP="00457989">
            <w:pPr>
              <w:jc w:val="center"/>
              <w:rPr>
                <w:color w:val="4F81BD"/>
                <w:sz w:val="18"/>
                <w:szCs w:val="18"/>
              </w:rPr>
            </w:pPr>
            <w:r>
              <w:rPr>
                <w:color w:val="4F81BD"/>
                <w:sz w:val="18"/>
                <w:szCs w:val="18"/>
              </w:rPr>
              <w:t>0.12</w:t>
            </w:r>
          </w:p>
        </w:tc>
      </w:tr>
      <w:tr w:rsidR="00F76977" w:rsidTr="00457989">
        <w:trPr>
          <w:trHeight w:val="397"/>
        </w:trPr>
        <w:tc>
          <w:tcPr>
            <w:tcW w:w="1398" w:type="dxa"/>
            <w:vAlign w:val="center"/>
          </w:tcPr>
          <w:p w:rsidR="00F76977" w:rsidRDefault="00F76977" w:rsidP="00457989">
            <w:pPr>
              <w:jc w:val="center"/>
              <w:rPr>
                <w:color w:val="4F81BD"/>
                <w:sz w:val="18"/>
                <w:szCs w:val="18"/>
              </w:rPr>
            </w:pPr>
            <w:r>
              <w:rPr>
                <w:rFonts w:hAnsi="宋体"/>
                <w:color w:val="4F81BD"/>
                <w:sz w:val="18"/>
                <w:szCs w:val="18"/>
              </w:rPr>
              <w:t>河北</w:t>
            </w:r>
          </w:p>
        </w:tc>
        <w:tc>
          <w:tcPr>
            <w:tcW w:w="1398" w:type="dxa"/>
            <w:vAlign w:val="center"/>
          </w:tcPr>
          <w:p w:rsidR="00F76977" w:rsidRDefault="00F76977" w:rsidP="00457989">
            <w:pPr>
              <w:jc w:val="center"/>
              <w:rPr>
                <w:color w:val="4F81BD"/>
                <w:sz w:val="18"/>
                <w:szCs w:val="18"/>
              </w:rPr>
            </w:pPr>
            <w:r>
              <w:rPr>
                <w:color w:val="4F81BD"/>
                <w:sz w:val="18"/>
                <w:szCs w:val="18"/>
              </w:rPr>
              <w:t>6</w:t>
            </w:r>
          </w:p>
        </w:tc>
        <w:tc>
          <w:tcPr>
            <w:tcW w:w="139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0.74</w:t>
            </w:r>
          </w:p>
        </w:tc>
        <w:tc>
          <w:tcPr>
            <w:tcW w:w="1398"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甘肃</w:t>
            </w:r>
          </w:p>
        </w:tc>
        <w:tc>
          <w:tcPr>
            <w:tcW w:w="1398" w:type="dxa"/>
            <w:vAlign w:val="center"/>
          </w:tcPr>
          <w:p w:rsidR="00F76977" w:rsidRDefault="00F76977" w:rsidP="00457989">
            <w:pPr>
              <w:jc w:val="center"/>
              <w:rPr>
                <w:color w:val="4F81BD"/>
                <w:sz w:val="18"/>
                <w:szCs w:val="18"/>
              </w:rPr>
            </w:pPr>
            <w:r>
              <w:rPr>
                <w:color w:val="4F81BD"/>
                <w:sz w:val="18"/>
                <w:szCs w:val="18"/>
              </w:rPr>
              <w:t>1</w:t>
            </w:r>
          </w:p>
        </w:tc>
        <w:tc>
          <w:tcPr>
            <w:tcW w:w="1398" w:type="dxa"/>
            <w:vAlign w:val="center"/>
          </w:tcPr>
          <w:p w:rsidR="00F76977" w:rsidRDefault="00F76977" w:rsidP="00457989">
            <w:pPr>
              <w:jc w:val="center"/>
              <w:rPr>
                <w:color w:val="4F81BD"/>
                <w:sz w:val="18"/>
                <w:szCs w:val="18"/>
              </w:rPr>
            </w:pPr>
            <w:r>
              <w:rPr>
                <w:color w:val="4F81BD"/>
                <w:sz w:val="18"/>
                <w:szCs w:val="18"/>
              </w:rPr>
              <w:t>0.12</w:t>
            </w:r>
          </w:p>
        </w:tc>
      </w:tr>
      <w:tr w:rsidR="00F76977" w:rsidTr="00457989">
        <w:trPr>
          <w:trHeight w:val="397"/>
        </w:trPr>
        <w:tc>
          <w:tcPr>
            <w:tcW w:w="1398" w:type="dxa"/>
            <w:tcBorders>
              <w:bottom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内蒙</w:t>
            </w:r>
          </w:p>
        </w:tc>
        <w:tc>
          <w:tcPr>
            <w:tcW w:w="1398" w:type="dxa"/>
            <w:tcBorders>
              <w:bottom w:val="single" w:sz="12" w:space="0" w:color="4F81BD"/>
            </w:tcBorders>
            <w:vAlign w:val="center"/>
          </w:tcPr>
          <w:p w:rsidR="00F76977" w:rsidRDefault="00F76977" w:rsidP="00457989">
            <w:pPr>
              <w:jc w:val="center"/>
              <w:rPr>
                <w:color w:val="4F81BD"/>
                <w:sz w:val="18"/>
                <w:szCs w:val="18"/>
              </w:rPr>
            </w:pPr>
            <w:r>
              <w:rPr>
                <w:color w:val="4F81BD"/>
                <w:sz w:val="18"/>
                <w:szCs w:val="18"/>
              </w:rPr>
              <w:t>4</w:t>
            </w:r>
          </w:p>
        </w:tc>
        <w:tc>
          <w:tcPr>
            <w:tcW w:w="1398" w:type="dxa"/>
            <w:tcBorders>
              <w:bottom w:val="single" w:sz="12" w:space="0" w:color="4F81BD"/>
              <w:right w:val="single" w:sz="12" w:space="0" w:color="4F81BD"/>
            </w:tcBorders>
            <w:vAlign w:val="center"/>
          </w:tcPr>
          <w:p w:rsidR="00F76977" w:rsidRDefault="00F76977" w:rsidP="00457989">
            <w:pPr>
              <w:jc w:val="center"/>
              <w:rPr>
                <w:color w:val="4F81BD"/>
                <w:sz w:val="18"/>
                <w:szCs w:val="18"/>
              </w:rPr>
            </w:pPr>
            <w:r>
              <w:rPr>
                <w:color w:val="4F81BD"/>
                <w:sz w:val="18"/>
                <w:szCs w:val="18"/>
              </w:rPr>
              <w:t>0.49</w:t>
            </w:r>
          </w:p>
        </w:tc>
        <w:tc>
          <w:tcPr>
            <w:tcW w:w="1398" w:type="dxa"/>
            <w:tcBorders>
              <w:left w:val="single" w:sz="12" w:space="0" w:color="4F81BD"/>
              <w:bottom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宁夏</w:t>
            </w:r>
          </w:p>
        </w:tc>
        <w:tc>
          <w:tcPr>
            <w:tcW w:w="1398" w:type="dxa"/>
            <w:tcBorders>
              <w:bottom w:val="single" w:sz="12" w:space="0" w:color="4F81BD"/>
            </w:tcBorders>
            <w:vAlign w:val="center"/>
          </w:tcPr>
          <w:p w:rsidR="00F76977" w:rsidRDefault="00F76977" w:rsidP="00457989">
            <w:pPr>
              <w:jc w:val="center"/>
              <w:rPr>
                <w:color w:val="4F81BD"/>
                <w:sz w:val="18"/>
                <w:szCs w:val="18"/>
              </w:rPr>
            </w:pPr>
            <w:r>
              <w:rPr>
                <w:color w:val="4F81BD"/>
                <w:sz w:val="18"/>
                <w:szCs w:val="18"/>
              </w:rPr>
              <w:t>1</w:t>
            </w:r>
          </w:p>
        </w:tc>
        <w:tc>
          <w:tcPr>
            <w:tcW w:w="1398" w:type="dxa"/>
            <w:tcBorders>
              <w:bottom w:val="single" w:sz="12" w:space="0" w:color="4F81BD"/>
            </w:tcBorders>
            <w:vAlign w:val="center"/>
          </w:tcPr>
          <w:p w:rsidR="00F76977" w:rsidRDefault="00F76977" w:rsidP="00457989">
            <w:pPr>
              <w:jc w:val="center"/>
              <w:rPr>
                <w:color w:val="4F81BD"/>
                <w:sz w:val="18"/>
                <w:szCs w:val="18"/>
              </w:rPr>
            </w:pPr>
            <w:r>
              <w:rPr>
                <w:color w:val="4F81BD"/>
                <w:sz w:val="18"/>
                <w:szCs w:val="18"/>
              </w:rPr>
              <w:t>0.12</w:t>
            </w:r>
          </w:p>
        </w:tc>
      </w:tr>
    </w:tbl>
    <w:p w:rsidR="00F76977" w:rsidRDefault="00F76977" w:rsidP="00F76977">
      <w:pPr>
        <w:spacing w:line="360" w:lineRule="exact"/>
        <w:rPr>
          <w:sz w:val="18"/>
          <w:szCs w:val="18"/>
        </w:rPr>
      </w:pPr>
      <w:r>
        <w:rPr>
          <w:rFonts w:hint="eastAsia"/>
          <w:sz w:val="18"/>
          <w:szCs w:val="18"/>
        </w:rPr>
        <w:t>注：因四舍五入保留两位小数，各项占比之和存在稍许误差。</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60" w:lineRule="exact"/>
        <w:rPr>
          <w:rFonts w:ascii="微软雅黑" w:eastAsia="微软雅黑" w:hAnsi="微软雅黑"/>
          <w:sz w:val="18"/>
          <w:szCs w:val="18"/>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r>
        <w:rPr>
          <w:rFonts w:ascii="微软雅黑" w:eastAsia="微软雅黑" w:hAnsi="微软雅黑" w:cs="微软雅黑" w:hint="eastAsia"/>
          <w:kern w:val="0"/>
          <w:szCs w:val="21"/>
        </w:rPr>
        <w:lastRenderedPageBreak/>
        <w:t>就省内生源分布而言，本科毕业生中，生源地为省会合肥的人数最多，占毕业生总人数的12.20%，其次是六安和安庆，毕业生占比分别为7.49%和6.38%；毕业研究生中，生源地为省会合肥和学校所在地蚌埠的人数较多，分别占毕业生总数的12.24%和10.75%，见表1-5和表1-6。</w:t>
      </w:r>
    </w:p>
    <w:p w:rsidR="00F76977" w:rsidRDefault="00F76977" w:rsidP="00E82B3B">
      <w:pPr>
        <w:spacing w:beforeLines="50" w:afterLines="50" w:line="360" w:lineRule="exact"/>
        <w:jc w:val="center"/>
        <w:rPr>
          <w:rFonts w:hAnsi="宋体"/>
          <w:b/>
          <w:sz w:val="18"/>
          <w:szCs w:val="18"/>
        </w:rPr>
      </w:pPr>
      <w:r>
        <w:rPr>
          <w:rFonts w:hAnsi="宋体" w:hint="eastAsia"/>
          <w:b/>
          <w:sz w:val="18"/>
          <w:szCs w:val="18"/>
        </w:rPr>
        <w:t>表</w:t>
      </w:r>
      <w:r>
        <w:rPr>
          <w:rFonts w:hAnsi="宋体" w:hint="eastAsia"/>
          <w:b/>
          <w:sz w:val="18"/>
          <w:szCs w:val="18"/>
        </w:rPr>
        <w:t>1-5  2018</w:t>
      </w:r>
      <w:r>
        <w:rPr>
          <w:rFonts w:hAnsi="宋体" w:hint="eastAsia"/>
          <w:b/>
          <w:sz w:val="18"/>
          <w:szCs w:val="18"/>
        </w:rPr>
        <w:t>届本科毕业生生源地分布—安徽</w:t>
      </w:r>
    </w:p>
    <w:tbl>
      <w:tblPr>
        <w:tblW w:w="0" w:type="auto"/>
        <w:jc w:val="center"/>
        <w:tblBorders>
          <w:top w:val="single" w:sz="4" w:space="0" w:color="4F81BD"/>
          <w:bottom w:val="single" w:sz="4" w:space="0" w:color="4F81BD"/>
          <w:insideH w:val="single" w:sz="4" w:space="0" w:color="4F81BD"/>
          <w:insideV w:val="single" w:sz="4" w:space="0" w:color="4F81BD"/>
        </w:tblBorders>
        <w:tblLayout w:type="fixed"/>
        <w:tblLook w:val="0000"/>
      </w:tblPr>
      <w:tblGrid>
        <w:gridCol w:w="1393"/>
        <w:gridCol w:w="1394"/>
        <w:gridCol w:w="1394"/>
        <w:gridCol w:w="1393"/>
        <w:gridCol w:w="1394"/>
        <w:gridCol w:w="1394"/>
      </w:tblGrid>
      <w:tr w:rsidR="00F76977" w:rsidTr="00457989">
        <w:trPr>
          <w:trHeight w:hRule="exact" w:val="510"/>
          <w:jc w:val="center"/>
        </w:trPr>
        <w:tc>
          <w:tcPr>
            <w:tcW w:w="1393" w:type="dxa"/>
            <w:tcBorders>
              <w:bottom w:val="nil"/>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生源地</w:t>
            </w:r>
          </w:p>
        </w:tc>
        <w:tc>
          <w:tcPr>
            <w:tcW w:w="1394" w:type="dxa"/>
            <w:tcBorders>
              <w:top w:val="single" w:sz="4" w:space="0" w:color="4F81BD"/>
              <w:left w:val="single" w:sz="4" w:space="0" w:color="FFFFFF"/>
              <w:bottom w:val="nil"/>
              <w:right w:val="single" w:sz="4" w:space="0" w:color="FFFFFF"/>
            </w:tcBorders>
            <w:shd w:val="clear" w:color="auto" w:fill="4F81BD"/>
            <w:vAlign w:val="center"/>
          </w:tcPr>
          <w:p w:rsidR="00F76977" w:rsidRDefault="00F76977" w:rsidP="00457989">
            <w:pPr>
              <w:widowControl/>
              <w:jc w:val="center"/>
              <w:rPr>
                <w:b/>
                <w:bCs/>
                <w:color w:val="FFFFFF"/>
                <w:kern w:val="0"/>
                <w:sz w:val="18"/>
                <w:szCs w:val="18"/>
              </w:rPr>
            </w:pPr>
            <w:r>
              <w:rPr>
                <w:rFonts w:hAnsi="宋体"/>
                <w:b/>
                <w:bCs/>
                <w:color w:val="FFFFFF"/>
                <w:kern w:val="0"/>
                <w:sz w:val="18"/>
                <w:szCs w:val="18"/>
              </w:rPr>
              <w:t>人数</w:t>
            </w:r>
          </w:p>
        </w:tc>
        <w:tc>
          <w:tcPr>
            <w:tcW w:w="1394" w:type="dxa"/>
            <w:tcBorders>
              <w:top w:val="single" w:sz="4" w:space="0" w:color="4F81BD"/>
              <w:left w:val="single" w:sz="4" w:space="0" w:color="FFFFFF"/>
              <w:bottom w:val="nil"/>
              <w:right w:val="single" w:sz="12" w:space="0" w:color="FFFFFF"/>
            </w:tcBorders>
            <w:shd w:val="clear" w:color="auto" w:fill="4F81BD"/>
            <w:vAlign w:val="center"/>
          </w:tcPr>
          <w:p w:rsidR="00F76977" w:rsidRDefault="00F76977" w:rsidP="00457989">
            <w:pPr>
              <w:widowControl/>
              <w:jc w:val="center"/>
              <w:rPr>
                <w:b/>
                <w:bCs/>
                <w:color w:val="FFFFFF"/>
                <w:kern w:val="0"/>
                <w:sz w:val="18"/>
                <w:szCs w:val="18"/>
              </w:rPr>
            </w:pPr>
            <w:r>
              <w:rPr>
                <w:rFonts w:hAnsi="宋体"/>
                <w:b/>
                <w:bCs/>
                <w:color w:val="FFFFFF"/>
                <w:kern w:val="0"/>
                <w:sz w:val="18"/>
                <w:szCs w:val="18"/>
              </w:rPr>
              <w:t>百分比（</w:t>
            </w:r>
            <w:r>
              <w:rPr>
                <w:b/>
                <w:bCs/>
                <w:color w:val="FFFFFF"/>
                <w:kern w:val="0"/>
                <w:sz w:val="18"/>
                <w:szCs w:val="18"/>
              </w:rPr>
              <w:t>%</w:t>
            </w:r>
            <w:r>
              <w:rPr>
                <w:rFonts w:hAnsi="宋体"/>
                <w:b/>
                <w:bCs/>
                <w:color w:val="FFFFFF"/>
                <w:kern w:val="0"/>
                <w:sz w:val="18"/>
                <w:szCs w:val="18"/>
              </w:rPr>
              <w:t>）</w:t>
            </w:r>
          </w:p>
        </w:tc>
        <w:tc>
          <w:tcPr>
            <w:tcW w:w="1393" w:type="dxa"/>
            <w:tcBorders>
              <w:top w:val="single" w:sz="4" w:space="0" w:color="4F81BD"/>
              <w:left w:val="single" w:sz="12" w:space="0" w:color="FFFFFF"/>
              <w:bottom w:val="nil"/>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生源地</w:t>
            </w:r>
          </w:p>
        </w:tc>
        <w:tc>
          <w:tcPr>
            <w:tcW w:w="1394" w:type="dxa"/>
            <w:tcBorders>
              <w:top w:val="single" w:sz="4" w:space="0" w:color="4F81BD"/>
              <w:left w:val="single" w:sz="4" w:space="0" w:color="FFFFFF"/>
              <w:bottom w:val="nil"/>
              <w:right w:val="single" w:sz="4" w:space="0" w:color="FFFFFF"/>
            </w:tcBorders>
            <w:shd w:val="clear" w:color="auto" w:fill="4F81BD"/>
            <w:vAlign w:val="center"/>
          </w:tcPr>
          <w:p w:rsidR="00F76977" w:rsidRDefault="00F76977" w:rsidP="00457989">
            <w:pPr>
              <w:widowControl/>
              <w:jc w:val="center"/>
              <w:rPr>
                <w:b/>
                <w:bCs/>
                <w:color w:val="FFFFFF"/>
                <w:kern w:val="0"/>
                <w:sz w:val="18"/>
                <w:szCs w:val="18"/>
              </w:rPr>
            </w:pPr>
            <w:r>
              <w:rPr>
                <w:rFonts w:hAnsi="宋体"/>
                <w:b/>
                <w:bCs/>
                <w:color w:val="FFFFFF"/>
                <w:kern w:val="0"/>
                <w:sz w:val="18"/>
                <w:szCs w:val="18"/>
              </w:rPr>
              <w:t>人数</w:t>
            </w:r>
          </w:p>
        </w:tc>
        <w:tc>
          <w:tcPr>
            <w:tcW w:w="1394" w:type="dxa"/>
            <w:tcBorders>
              <w:top w:val="single" w:sz="4" w:space="0" w:color="4F81BD"/>
              <w:left w:val="single" w:sz="4" w:space="0" w:color="FFFFFF"/>
              <w:bottom w:val="nil"/>
              <w:right w:val="single" w:sz="4" w:space="0" w:color="4F81BD"/>
            </w:tcBorders>
            <w:shd w:val="clear" w:color="auto" w:fill="4F81BD"/>
            <w:vAlign w:val="center"/>
          </w:tcPr>
          <w:p w:rsidR="00F76977" w:rsidRDefault="00F76977" w:rsidP="00457989">
            <w:pPr>
              <w:widowControl/>
              <w:jc w:val="center"/>
              <w:rPr>
                <w:b/>
                <w:bCs/>
                <w:color w:val="FFFFFF"/>
                <w:kern w:val="0"/>
                <w:sz w:val="18"/>
                <w:szCs w:val="18"/>
              </w:rPr>
            </w:pPr>
            <w:r>
              <w:rPr>
                <w:rFonts w:hAnsi="宋体"/>
                <w:b/>
                <w:bCs/>
                <w:color w:val="FFFFFF"/>
                <w:kern w:val="0"/>
                <w:sz w:val="18"/>
                <w:szCs w:val="18"/>
              </w:rPr>
              <w:t>百分比（</w:t>
            </w:r>
            <w:r>
              <w:rPr>
                <w:b/>
                <w:bCs/>
                <w:color w:val="FFFFFF"/>
                <w:kern w:val="0"/>
                <w:sz w:val="18"/>
                <w:szCs w:val="18"/>
              </w:rPr>
              <w:t>%</w:t>
            </w:r>
            <w:r>
              <w:rPr>
                <w:rFonts w:hAnsi="宋体"/>
                <w:b/>
                <w:bCs/>
                <w:color w:val="FFFFFF"/>
                <w:kern w:val="0"/>
                <w:sz w:val="18"/>
                <w:szCs w:val="18"/>
              </w:rPr>
              <w:t>）</w:t>
            </w:r>
          </w:p>
        </w:tc>
      </w:tr>
      <w:tr w:rsidR="00F76977" w:rsidTr="00457989">
        <w:trPr>
          <w:trHeight w:hRule="exact" w:val="393"/>
          <w:jc w:val="center"/>
        </w:trPr>
        <w:tc>
          <w:tcPr>
            <w:tcW w:w="1393" w:type="dxa"/>
            <w:tcBorders>
              <w:top w:val="nil"/>
            </w:tcBorders>
            <w:vAlign w:val="center"/>
          </w:tcPr>
          <w:p w:rsidR="00F76977" w:rsidRDefault="00F76977" w:rsidP="00457989">
            <w:pPr>
              <w:jc w:val="center"/>
              <w:rPr>
                <w:color w:val="4F81BD"/>
                <w:sz w:val="18"/>
                <w:szCs w:val="18"/>
              </w:rPr>
            </w:pPr>
            <w:r>
              <w:rPr>
                <w:rFonts w:hAnsi="宋体"/>
                <w:color w:val="4F81BD"/>
                <w:sz w:val="18"/>
                <w:szCs w:val="18"/>
              </w:rPr>
              <w:t>合肥</w:t>
            </w:r>
          </w:p>
        </w:tc>
        <w:tc>
          <w:tcPr>
            <w:tcW w:w="1394" w:type="dxa"/>
            <w:tcBorders>
              <w:top w:val="nil"/>
            </w:tcBorders>
            <w:vAlign w:val="center"/>
          </w:tcPr>
          <w:p w:rsidR="00F76977" w:rsidRDefault="00F76977" w:rsidP="00457989">
            <w:pPr>
              <w:jc w:val="center"/>
              <w:rPr>
                <w:color w:val="4F81BD"/>
                <w:sz w:val="18"/>
                <w:szCs w:val="18"/>
              </w:rPr>
            </w:pPr>
            <w:r>
              <w:rPr>
                <w:color w:val="4F81BD"/>
                <w:sz w:val="18"/>
                <w:szCs w:val="18"/>
              </w:rPr>
              <w:t>648</w:t>
            </w:r>
          </w:p>
        </w:tc>
        <w:tc>
          <w:tcPr>
            <w:tcW w:w="1394" w:type="dxa"/>
            <w:tcBorders>
              <w:top w:val="nil"/>
              <w:right w:val="single" w:sz="12" w:space="0" w:color="4F81BD"/>
            </w:tcBorders>
            <w:vAlign w:val="center"/>
          </w:tcPr>
          <w:p w:rsidR="00F76977" w:rsidRDefault="00F76977" w:rsidP="00457989">
            <w:pPr>
              <w:jc w:val="center"/>
              <w:rPr>
                <w:color w:val="4F81BD"/>
                <w:sz w:val="18"/>
                <w:szCs w:val="18"/>
              </w:rPr>
            </w:pPr>
            <w:r>
              <w:rPr>
                <w:color w:val="4F81BD"/>
                <w:sz w:val="18"/>
                <w:szCs w:val="18"/>
              </w:rPr>
              <w:t>12.20</w:t>
            </w:r>
          </w:p>
        </w:tc>
        <w:tc>
          <w:tcPr>
            <w:tcW w:w="1393" w:type="dxa"/>
            <w:tcBorders>
              <w:top w:val="nil"/>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马鞍山</w:t>
            </w:r>
          </w:p>
        </w:tc>
        <w:tc>
          <w:tcPr>
            <w:tcW w:w="1394" w:type="dxa"/>
            <w:tcBorders>
              <w:top w:val="nil"/>
            </w:tcBorders>
            <w:vAlign w:val="center"/>
          </w:tcPr>
          <w:p w:rsidR="00F76977" w:rsidRDefault="00F76977" w:rsidP="00457989">
            <w:pPr>
              <w:jc w:val="center"/>
              <w:rPr>
                <w:color w:val="4F81BD"/>
                <w:sz w:val="18"/>
                <w:szCs w:val="18"/>
              </w:rPr>
            </w:pPr>
            <w:r>
              <w:rPr>
                <w:color w:val="4F81BD"/>
                <w:sz w:val="18"/>
                <w:szCs w:val="18"/>
              </w:rPr>
              <w:t>157</w:t>
            </w:r>
          </w:p>
        </w:tc>
        <w:tc>
          <w:tcPr>
            <w:tcW w:w="1394" w:type="dxa"/>
            <w:tcBorders>
              <w:top w:val="nil"/>
            </w:tcBorders>
            <w:vAlign w:val="center"/>
          </w:tcPr>
          <w:p w:rsidR="00F76977" w:rsidRDefault="00F76977" w:rsidP="00457989">
            <w:pPr>
              <w:jc w:val="center"/>
              <w:rPr>
                <w:color w:val="4F81BD"/>
                <w:sz w:val="18"/>
                <w:szCs w:val="18"/>
              </w:rPr>
            </w:pPr>
            <w:r>
              <w:rPr>
                <w:color w:val="4F81BD"/>
                <w:sz w:val="18"/>
                <w:szCs w:val="18"/>
              </w:rPr>
              <w:t>2.96</w:t>
            </w:r>
          </w:p>
        </w:tc>
      </w:tr>
      <w:tr w:rsidR="00F76977" w:rsidTr="00457989">
        <w:trPr>
          <w:trHeight w:hRule="exact" w:val="393"/>
          <w:jc w:val="center"/>
        </w:trPr>
        <w:tc>
          <w:tcPr>
            <w:tcW w:w="1393" w:type="dxa"/>
            <w:vAlign w:val="center"/>
          </w:tcPr>
          <w:p w:rsidR="00F76977" w:rsidRDefault="00F76977" w:rsidP="00457989">
            <w:pPr>
              <w:jc w:val="center"/>
              <w:rPr>
                <w:color w:val="4F81BD"/>
                <w:sz w:val="18"/>
                <w:szCs w:val="18"/>
              </w:rPr>
            </w:pPr>
            <w:r>
              <w:rPr>
                <w:rFonts w:hAnsi="宋体"/>
                <w:color w:val="4F81BD"/>
                <w:sz w:val="18"/>
                <w:szCs w:val="18"/>
              </w:rPr>
              <w:t>六安</w:t>
            </w:r>
          </w:p>
        </w:tc>
        <w:tc>
          <w:tcPr>
            <w:tcW w:w="1394" w:type="dxa"/>
            <w:vAlign w:val="center"/>
          </w:tcPr>
          <w:p w:rsidR="00F76977" w:rsidRDefault="00F76977" w:rsidP="00457989">
            <w:pPr>
              <w:jc w:val="center"/>
              <w:rPr>
                <w:color w:val="4F81BD"/>
                <w:sz w:val="18"/>
                <w:szCs w:val="18"/>
              </w:rPr>
            </w:pPr>
            <w:r>
              <w:rPr>
                <w:color w:val="4F81BD"/>
                <w:sz w:val="18"/>
                <w:szCs w:val="18"/>
              </w:rPr>
              <w:t>398</w:t>
            </w:r>
          </w:p>
        </w:tc>
        <w:tc>
          <w:tcPr>
            <w:tcW w:w="139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7.49</w:t>
            </w:r>
          </w:p>
        </w:tc>
        <w:tc>
          <w:tcPr>
            <w:tcW w:w="1393"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铜陵</w:t>
            </w:r>
          </w:p>
        </w:tc>
        <w:tc>
          <w:tcPr>
            <w:tcW w:w="1394" w:type="dxa"/>
            <w:vAlign w:val="center"/>
          </w:tcPr>
          <w:p w:rsidR="00F76977" w:rsidRDefault="00F76977" w:rsidP="00457989">
            <w:pPr>
              <w:jc w:val="center"/>
              <w:rPr>
                <w:color w:val="4F81BD"/>
                <w:sz w:val="18"/>
                <w:szCs w:val="18"/>
              </w:rPr>
            </w:pPr>
            <w:r>
              <w:rPr>
                <w:color w:val="4F81BD"/>
                <w:sz w:val="18"/>
                <w:szCs w:val="18"/>
              </w:rPr>
              <w:t>143</w:t>
            </w:r>
          </w:p>
        </w:tc>
        <w:tc>
          <w:tcPr>
            <w:tcW w:w="1394" w:type="dxa"/>
            <w:vAlign w:val="center"/>
          </w:tcPr>
          <w:p w:rsidR="00F76977" w:rsidRDefault="00F76977" w:rsidP="00457989">
            <w:pPr>
              <w:jc w:val="center"/>
              <w:rPr>
                <w:color w:val="4F81BD"/>
                <w:sz w:val="18"/>
                <w:szCs w:val="18"/>
              </w:rPr>
            </w:pPr>
            <w:r>
              <w:rPr>
                <w:color w:val="4F81BD"/>
                <w:sz w:val="18"/>
                <w:szCs w:val="18"/>
              </w:rPr>
              <w:t>2.69</w:t>
            </w:r>
          </w:p>
        </w:tc>
      </w:tr>
      <w:tr w:rsidR="00F76977" w:rsidTr="00457989">
        <w:trPr>
          <w:trHeight w:hRule="exact" w:val="393"/>
          <w:jc w:val="center"/>
        </w:trPr>
        <w:tc>
          <w:tcPr>
            <w:tcW w:w="1393" w:type="dxa"/>
            <w:vAlign w:val="center"/>
          </w:tcPr>
          <w:p w:rsidR="00F76977" w:rsidRDefault="00F76977" w:rsidP="00457989">
            <w:pPr>
              <w:jc w:val="center"/>
              <w:rPr>
                <w:color w:val="4F81BD"/>
                <w:sz w:val="18"/>
                <w:szCs w:val="18"/>
              </w:rPr>
            </w:pPr>
            <w:r>
              <w:rPr>
                <w:rFonts w:hAnsi="宋体"/>
                <w:color w:val="4F81BD"/>
                <w:sz w:val="18"/>
                <w:szCs w:val="18"/>
              </w:rPr>
              <w:t>安庆</w:t>
            </w:r>
          </w:p>
        </w:tc>
        <w:tc>
          <w:tcPr>
            <w:tcW w:w="1394" w:type="dxa"/>
            <w:vAlign w:val="center"/>
          </w:tcPr>
          <w:p w:rsidR="00F76977" w:rsidRDefault="00F76977" w:rsidP="00457989">
            <w:pPr>
              <w:jc w:val="center"/>
              <w:rPr>
                <w:color w:val="4F81BD"/>
                <w:sz w:val="18"/>
                <w:szCs w:val="18"/>
              </w:rPr>
            </w:pPr>
            <w:r>
              <w:rPr>
                <w:color w:val="4F81BD"/>
                <w:sz w:val="18"/>
                <w:szCs w:val="18"/>
              </w:rPr>
              <w:t>339</w:t>
            </w:r>
          </w:p>
        </w:tc>
        <w:tc>
          <w:tcPr>
            <w:tcW w:w="139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6.38</w:t>
            </w:r>
          </w:p>
        </w:tc>
        <w:tc>
          <w:tcPr>
            <w:tcW w:w="1393"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淮南</w:t>
            </w:r>
          </w:p>
        </w:tc>
        <w:tc>
          <w:tcPr>
            <w:tcW w:w="1394" w:type="dxa"/>
            <w:vAlign w:val="center"/>
          </w:tcPr>
          <w:p w:rsidR="00F76977" w:rsidRDefault="00F76977" w:rsidP="00457989">
            <w:pPr>
              <w:jc w:val="center"/>
              <w:rPr>
                <w:color w:val="4F81BD"/>
                <w:sz w:val="18"/>
                <w:szCs w:val="18"/>
              </w:rPr>
            </w:pPr>
            <w:r>
              <w:rPr>
                <w:color w:val="4F81BD"/>
                <w:sz w:val="18"/>
                <w:szCs w:val="18"/>
              </w:rPr>
              <w:t>141</w:t>
            </w:r>
          </w:p>
        </w:tc>
        <w:tc>
          <w:tcPr>
            <w:tcW w:w="1394" w:type="dxa"/>
            <w:vAlign w:val="center"/>
          </w:tcPr>
          <w:p w:rsidR="00F76977" w:rsidRDefault="00F76977" w:rsidP="00457989">
            <w:pPr>
              <w:jc w:val="center"/>
              <w:rPr>
                <w:color w:val="4F81BD"/>
                <w:sz w:val="18"/>
                <w:szCs w:val="18"/>
              </w:rPr>
            </w:pPr>
            <w:r>
              <w:rPr>
                <w:color w:val="4F81BD"/>
                <w:sz w:val="18"/>
                <w:szCs w:val="18"/>
              </w:rPr>
              <w:t>2.65</w:t>
            </w:r>
          </w:p>
        </w:tc>
      </w:tr>
      <w:tr w:rsidR="00F76977" w:rsidTr="00457989">
        <w:trPr>
          <w:trHeight w:hRule="exact" w:val="393"/>
          <w:jc w:val="center"/>
        </w:trPr>
        <w:tc>
          <w:tcPr>
            <w:tcW w:w="1393" w:type="dxa"/>
            <w:vAlign w:val="center"/>
          </w:tcPr>
          <w:p w:rsidR="00F76977" w:rsidRDefault="00F76977" w:rsidP="00457989">
            <w:pPr>
              <w:jc w:val="center"/>
              <w:rPr>
                <w:color w:val="4F81BD"/>
                <w:sz w:val="18"/>
                <w:szCs w:val="18"/>
              </w:rPr>
            </w:pPr>
            <w:r>
              <w:rPr>
                <w:rFonts w:hAnsi="宋体"/>
                <w:color w:val="4F81BD"/>
                <w:sz w:val="18"/>
                <w:szCs w:val="18"/>
              </w:rPr>
              <w:t>滁州</w:t>
            </w:r>
          </w:p>
        </w:tc>
        <w:tc>
          <w:tcPr>
            <w:tcW w:w="1394" w:type="dxa"/>
            <w:vAlign w:val="center"/>
          </w:tcPr>
          <w:p w:rsidR="00F76977" w:rsidRDefault="00F76977" w:rsidP="00457989">
            <w:pPr>
              <w:jc w:val="center"/>
              <w:rPr>
                <w:color w:val="4F81BD"/>
                <w:sz w:val="18"/>
                <w:szCs w:val="18"/>
              </w:rPr>
            </w:pPr>
            <w:r>
              <w:rPr>
                <w:color w:val="4F81BD"/>
                <w:sz w:val="18"/>
                <w:szCs w:val="18"/>
              </w:rPr>
              <w:t>265</w:t>
            </w:r>
          </w:p>
        </w:tc>
        <w:tc>
          <w:tcPr>
            <w:tcW w:w="139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4.99</w:t>
            </w:r>
          </w:p>
        </w:tc>
        <w:tc>
          <w:tcPr>
            <w:tcW w:w="1393"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蚌埠</w:t>
            </w:r>
          </w:p>
        </w:tc>
        <w:tc>
          <w:tcPr>
            <w:tcW w:w="1394" w:type="dxa"/>
            <w:vAlign w:val="center"/>
          </w:tcPr>
          <w:p w:rsidR="00F76977" w:rsidRDefault="00F76977" w:rsidP="00457989">
            <w:pPr>
              <w:jc w:val="center"/>
              <w:rPr>
                <w:color w:val="4F81BD"/>
                <w:sz w:val="18"/>
                <w:szCs w:val="18"/>
              </w:rPr>
            </w:pPr>
            <w:r>
              <w:rPr>
                <w:color w:val="4F81BD"/>
                <w:sz w:val="18"/>
                <w:szCs w:val="18"/>
              </w:rPr>
              <w:t>131</w:t>
            </w:r>
          </w:p>
        </w:tc>
        <w:tc>
          <w:tcPr>
            <w:tcW w:w="1394" w:type="dxa"/>
            <w:vAlign w:val="center"/>
          </w:tcPr>
          <w:p w:rsidR="00F76977" w:rsidRDefault="00F76977" w:rsidP="00457989">
            <w:pPr>
              <w:jc w:val="center"/>
              <w:rPr>
                <w:color w:val="4F81BD"/>
                <w:sz w:val="18"/>
                <w:szCs w:val="18"/>
              </w:rPr>
            </w:pPr>
            <w:r>
              <w:rPr>
                <w:color w:val="4F81BD"/>
                <w:sz w:val="18"/>
                <w:szCs w:val="18"/>
              </w:rPr>
              <w:t>2.47</w:t>
            </w:r>
          </w:p>
        </w:tc>
      </w:tr>
      <w:tr w:rsidR="00F76977" w:rsidTr="00457989">
        <w:trPr>
          <w:trHeight w:hRule="exact" w:val="393"/>
          <w:jc w:val="center"/>
        </w:trPr>
        <w:tc>
          <w:tcPr>
            <w:tcW w:w="1393" w:type="dxa"/>
            <w:vAlign w:val="center"/>
          </w:tcPr>
          <w:p w:rsidR="00F76977" w:rsidRDefault="00F76977" w:rsidP="00457989">
            <w:pPr>
              <w:jc w:val="center"/>
              <w:rPr>
                <w:color w:val="4F81BD"/>
                <w:sz w:val="18"/>
                <w:szCs w:val="18"/>
              </w:rPr>
            </w:pPr>
            <w:r>
              <w:rPr>
                <w:rFonts w:hAnsi="宋体"/>
                <w:color w:val="4F81BD"/>
                <w:sz w:val="18"/>
                <w:szCs w:val="18"/>
              </w:rPr>
              <w:t>阜阳</w:t>
            </w:r>
          </w:p>
        </w:tc>
        <w:tc>
          <w:tcPr>
            <w:tcW w:w="1394" w:type="dxa"/>
            <w:vAlign w:val="center"/>
          </w:tcPr>
          <w:p w:rsidR="00F76977" w:rsidRDefault="00F76977" w:rsidP="00457989">
            <w:pPr>
              <w:jc w:val="center"/>
              <w:rPr>
                <w:color w:val="4F81BD"/>
                <w:sz w:val="18"/>
                <w:szCs w:val="18"/>
              </w:rPr>
            </w:pPr>
            <w:r>
              <w:rPr>
                <w:color w:val="4F81BD"/>
                <w:sz w:val="18"/>
                <w:szCs w:val="18"/>
              </w:rPr>
              <w:t>254</w:t>
            </w:r>
          </w:p>
        </w:tc>
        <w:tc>
          <w:tcPr>
            <w:tcW w:w="139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4.78</w:t>
            </w:r>
          </w:p>
        </w:tc>
        <w:tc>
          <w:tcPr>
            <w:tcW w:w="1393"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宣城</w:t>
            </w:r>
          </w:p>
        </w:tc>
        <w:tc>
          <w:tcPr>
            <w:tcW w:w="1394" w:type="dxa"/>
            <w:vAlign w:val="center"/>
          </w:tcPr>
          <w:p w:rsidR="00F76977" w:rsidRDefault="00F76977" w:rsidP="00457989">
            <w:pPr>
              <w:jc w:val="center"/>
              <w:rPr>
                <w:color w:val="4F81BD"/>
                <w:sz w:val="18"/>
                <w:szCs w:val="18"/>
              </w:rPr>
            </w:pPr>
            <w:r>
              <w:rPr>
                <w:color w:val="4F81BD"/>
                <w:sz w:val="18"/>
                <w:szCs w:val="18"/>
              </w:rPr>
              <w:t>128</w:t>
            </w:r>
          </w:p>
        </w:tc>
        <w:tc>
          <w:tcPr>
            <w:tcW w:w="1394" w:type="dxa"/>
            <w:vAlign w:val="center"/>
          </w:tcPr>
          <w:p w:rsidR="00F76977" w:rsidRDefault="00F76977" w:rsidP="00457989">
            <w:pPr>
              <w:jc w:val="center"/>
              <w:rPr>
                <w:color w:val="4F81BD"/>
                <w:sz w:val="18"/>
                <w:szCs w:val="18"/>
              </w:rPr>
            </w:pPr>
            <w:r>
              <w:rPr>
                <w:color w:val="4F81BD"/>
                <w:sz w:val="18"/>
                <w:szCs w:val="18"/>
              </w:rPr>
              <w:t>2.41</w:t>
            </w:r>
          </w:p>
        </w:tc>
      </w:tr>
      <w:tr w:rsidR="00F76977" w:rsidTr="00457989">
        <w:trPr>
          <w:trHeight w:hRule="exact" w:val="393"/>
          <w:jc w:val="center"/>
        </w:trPr>
        <w:tc>
          <w:tcPr>
            <w:tcW w:w="1393" w:type="dxa"/>
            <w:vAlign w:val="center"/>
          </w:tcPr>
          <w:p w:rsidR="00F76977" w:rsidRDefault="00F76977" w:rsidP="00457989">
            <w:pPr>
              <w:jc w:val="center"/>
              <w:rPr>
                <w:color w:val="4F81BD"/>
                <w:sz w:val="18"/>
                <w:szCs w:val="18"/>
              </w:rPr>
            </w:pPr>
            <w:r>
              <w:rPr>
                <w:rFonts w:hAnsi="宋体"/>
                <w:color w:val="4F81BD"/>
                <w:sz w:val="18"/>
                <w:szCs w:val="18"/>
              </w:rPr>
              <w:t>芜湖</w:t>
            </w:r>
          </w:p>
        </w:tc>
        <w:tc>
          <w:tcPr>
            <w:tcW w:w="1394" w:type="dxa"/>
            <w:vAlign w:val="center"/>
          </w:tcPr>
          <w:p w:rsidR="00F76977" w:rsidRDefault="00F76977" w:rsidP="00457989">
            <w:pPr>
              <w:jc w:val="center"/>
              <w:rPr>
                <w:color w:val="4F81BD"/>
                <w:sz w:val="18"/>
                <w:szCs w:val="18"/>
              </w:rPr>
            </w:pPr>
            <w:r>
              <w:rPr>
                <w:color w:val="4F81BD"/>
                <w:sz w:val="18"/>
                <w:szCs w:val="18"/>
              </w:rPr>
              <w:t>252</w:t>
            </w:r>
          </w:p>
        </w:tc>
        <w:tc>
          <w:tcPr>
            <w:tcW w:w="139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4.74</w:t>
            </w:r>
          </w:p>
        </w:tc>
        <w:tc>
          <w:tcPr>
            <w:tcW w:w="1393"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池州</w:t>
            </w:r>
          </w:p>
        </w:tc>
        <w:tc>
          <w:tcPr>
            <w:tcW w:w="1394" w:type="dxa"/>
            <w:vAlign w:val="center"/>
          </w:tcPr>
          <w:p w:rsidR="00F76977" w:rsidRDefault="00F76977" w:rsidP="00457989">
            <w:pPr>
              <w:jc w:val="center"/>
              <w:rPr>
                <w:color w:val="4F81BD"/>
                <w:sz w:val="18"/>
                <w:szCs w:val="18"/>
              </w:rPr>
            </w:pPr>
            <w:r>
              <w:rPr>
                <w:color w:val="4F81BD"/>
                <w:sz w:val="18"/>
                <w:szCs w:val="18"/>
              </w:rPr>
              <w:t>102</w:t>
            </w:r>
          </w:p>
        </w:tc>
        <w:tc>
          <w:tcPr>
            <w:tcW w:w="1394" w:type="dxa"/>
            <w:vAlign w:val="center"/>
          </w:tcPr>
          <w:p w:rsidR="00F76977" w:rsidRDefault="00F76977" w:rsidP="00457989">
            <w:pPr>
              <w:jc w:val="center"/>
              <w:rPr>
                <w:color w:val="4F81BD"/>
                <w:sz w:val="18"/>
                <w:szCs w:val="18"/>
              </w:rPr>
            </w:pPr>
            <w:r>
              <w:rPr>
                <w:color w:val="4F81BD"/>
                <w:sz w:val="18"/>
                <w:szCs w:val="18"/>
              </w:rPr>
              <w:t>1.92</w:t>
            </w:r>
          </w:p>
        </w:tc>
      </w:tr>
      <w:tr w:rsidR="00F76977" w:rsidTr="00457989">
        <w:trPr>
          <w:trHeight w:hRule="exact" w:val="393"/>
          <w:jc w:val="center"/>
        </w:trPr>
        <w:tc>
          <w:tcPr>
            <w:tcW w:w="1393" w:type="dxa"/>
            <w:vAlign w:val="center"/>
          </w:tcPr>
          <w:p w:rsidR="00F76977" w:rsidRDefault="00F76977" w:rsidP="00457989">
            <w:pPr>
              <w:jc w:val="center"/>
              <w:rPr>
                <w:color w:val="4F81BD"/>
                <w:sz w:val="18"/>
                <w:szCs w:val="18"/>
              </w:rPr>
            </w:pPr>
            <w:r>
              <w:rPr>
                <w:rFonts w:hAnsi="宋体"/>
                <w:color w:val="4F81BD"/>
                <w:sz w:val="18"/>
                <w:szCs w:val="18"/>
              </w:rPr>
              <w:t>宿州</w:t>
            </w:r>
          </w:p>
        </w:tc>
        <w:tc>
          <w:tcPr>
            <w:tcW w:w="1394" w:type="dxa"/>
            <w:vAlign w:val="center"/>
          </w:tcPr>
          <w:p w:rsidR="00F76977" w:rsidRDefault="00F76977" w:rsidP="00457989">
            <w:pPr>
              <w:jc w:val="center"/>
              <w:rPr>
                <w:color w:val="4F81BD"/>
                <w:sz w:val="18"/>
                <w:szCs w:val="18"/>
              </w:rPr>
            </w:pPr>
            <w:r>
              <w:rPr>
                <w:color w:val="4F81BD"/>
                <w:sz w:val="18"/>
                <w:szCs w:val="18"/>
              </w:rPr>
              <w:t>210</w:t>
            </w:r>
          </w:p>
        </w:tc>
        <w:tc>
          <w:tcPr>
            <w:tcW w:w="139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3.95</w:t>
            </w:r>
          </w:p>
        </w:tc>
        <w:tc>
          <w:tcPr>
            <w:tcW w:w="1393"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黄山</w:t>
            </w:r>
          </w:p>
        </w:tc>
        <w:tc>
          <w:tcPr>
            <w:tcW w:w="1394" w:type="dxa"/>
            <w:vAlign w:val="center"/>
          </w:tcPr>
          <w:p w:rsidR="00F76977" w:rsidRDefault="00F76977" w:rsidP="00457989">
            <w:pPr>
              <w:jc w:val="center"/>
              <w:rPr>
                <w:color w:val="4F81BD"/>
                <w:sz w:val="18"/>
                <w:szCs w:val="18"/>
              </w:rPr>
            </w:pPr>
            <w:r>
              <w:rPr>
                <w:color w:val="4F81BD"/>
                <w:sz w:val="18"/>
                <w:szCs w:val="18"/>
              </w:rPr>
              <w:t>95</w:t>
            </w:r>
          </w:p>
        </w:tc>
        <w:tc>
          <w:tcPr>
            <w:tcW w:w="1394" w:type="dxa"/>
            <w:vAlign w:val="center"/>
          </w:tcPr>
          <w:p w:rsidR="00F76977" w:rsidRDefault="00F76977" w:rsidP="00457989">
            <w:pPr>
              <w:jc w:val="center"/>
              <w:rPr>
                <w:color w:val="4F81BD"/>
                <w:sz w:val="18"/>
                <w:szCs w:val="18"/>
              </w:rPr>
            </w:pPr>
            <w:r>
              <w:rPr>
                <w:color w:val="4F81BD"/>
                <w:sz w:val="18"/>
                <w:szCs w:val="18"/>
              </w:rPr>
              <w:t>1.79</w:t>
            </w:r>
          </w:p>
        </w:tc>
      </w:tr>
      <w:tr w:rsidR="00F76977" w:rsidTr="00457989">
        <w:trPr>
          <w:trHeight w:hRule="exact" w:val="393"/>
          <w:jc w:val="center"/>
        </w:trPr>
        <w:tc>
          <w:tcPr>
            <w:tcW w:w="1393" w:type="dxa"/>
            <w:vAlign w:val="center"/>
          </w:tcPr>
          <w:p w:rsidR="00F76977" w:rsidRDefault="00F76977" w:rsidP="00457989">
            <w:pPr>
              <w:jc w:val="center"/>
              <w:rPr>
                <w:color w:val="4F81BD"/>
                <w:sz w:val="18"/>
                <w:szCs w:val="18"/>
              </w:rPr>
            </w:pPr>
            <w:r>
              <w:rPr>
                <w:rFonts w:hAnsi="宋体"/>
                <w:color w:val="4F81BD"/>
                <w:sz w:val="18"/>
                <w:szCs w:val="18"/>
              </w:rPr>
              <w:t>亳州</w:t>
            </w:r>
          </w:p>
        </w:tc>
        <w:tc>
          <w:tcPr>
            <w:tcW w:w="1394" w:type="dxa"/>
            <w:vAlign w:val="center"/>
          </w:tcPr>
          <w:p w:rsidR="00F76977" w:rsidRDefault="00F76977" w:rsidP="00457989">
            <w:pPr>
              <w:jc w:val="center"/>
              <w:rPr>
                <w:color w:val="4F81BD"/>
                <w:sz w:val="18"/>
                <w:szCs w:val="18"/>
              </w:rPr>
            </w:pPr>
            <w:r>
              <w:rPr>
                <w:color w:val="4F81BD"/>
                <w:sz w:val="18"/>
                <w:szCs w:val="18"/>
              </w:rPr>
              <w:t>159</w:t>
            </w:r>
          </w:p>
        </w:tc>
        <w:tc>
          <w:tcPr>
            <w:tcW w:w="139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2.99</w:t>
            </w:r>
          </w:p>
        </w:tc>
        <w:tc>
          <w:tcPr>
            <w:tcW w:w="1393"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淮北</w:t>
            </w:r>
          </w:p>
        </w:tc>
        <w:tc>
          <w:tcPr>
            <w:tcW w:w="1394" w:type="dxa"/>
            <w:vAlign w:val="center"/>
          </w:tcPr>
          <w:p w:rsidR="00F76977" w:rsidRDefault="00F76977" w:rsidP="00457989">
            <w:pPr>
              <w:jc w:val="center"/>
              <w:rPr>
                <w:color w:val="4F81BD"/>
                <w:sz w:val="18"/>
                <w:szCs w:val="18"/>
              </w:rPr>
            </w:pPr>
            <w:r>
              <w:rPr>
                <w:color w:val="4F81BD"/>
                <w:sz w:val="18"/>
                <w:szCs w:val="18"/>
              </w:rPr>
              <w:t>91</w:t>
            </w:r>
          </w:p>
        </w:tc>
        <w:tc>
          <w:tcPr>
            <w:tcW w:w="1394" w:type="dxa"/>
            <w:vAlign w:val="center"/>
          </w:tcPr>
          <w:p w:rsidR="00F76977" w:rsidRDefault="00F76977" w:rsidP="00457989">
            <w:pPr>
              <w:jc w:val="center"/>
              <w:rPr>
                <w:color w:val="4F81BD"/>
                <w:sz w:val="18"/>
                <w:szCs w:val="18"/>
              </w:rPr>
            </w:pPr>
            <w:r>
              <w:rPr>
                <w:color w:val="4F81BD"/>
                <w:sz w:val="18"/>
                <w:szCs w:val="18"/>
              </w:rPr>
              <w:t>1.71</w:t>
            </w:r>
          </w:p>
        </w:tc>
      </w:tr>
      <w:tr w:rsidR="00F76977" w:rsidTr="00457989">
        <w:trPr>
          <w:trHeight w:hRule="exact" w:val="510"/>
          <w:jc w:val="center"/>
        </w:trPr>
        <w:tc>
          <w:tcPr>
            <w:tcW w:w="1393" w:type="dxa"/>
            <w:tcBorders>
              <w:bottom w:val="single" w:sz="12" w:space="0" w:color="4F81BD"/>
            </w:tcBorders>
            <w:vAlign w:val="center"/>
          </w:tcPr>
          <w:p w:rsidR="00F76977" w:rsidRDefault="00F76977" w:rsidP="00457989">
            <w:pPr>
              <w:jc w:val="center"/>
              <w:rPr>
                <w:b/>
                <w:color w:val="4F81BD"/>
                <w:sz w:val="18"/>
                <w:szCs w:val="18"/>
              </w:rPr>
            </w:pPr>
            <w:r>
              <w:rPr>
                <w:rFonts w:hAnsi="宋体"/>
                <w:b/>
                <w:color w:val="4F81BD"/>
                <w:sz w:val="18"/>
                <w:szCs w:val="18"/>
              </w:rPr>
              <w:t>总体</w:t>
            </w:r>
          </w:p>
        </w:tc>
        <w:tc>
          <w:tcPr>
            <w:tcW w:w="1394" w:type="dxa"/>
            <w:tcBorders>
              <w:bottom w:val="single" w:sz="12" w:space="0" w:color="4F81BD"/>
            </w:tcBorders>
            <w:vAlign w:val="center"/>
          </w:tcPr>
          <w:p w:rsidR="00F76977" w:rsidRDefault="00F76977" w:rsidP="00457989">
            <w:pPr>
              <w:jc w:val="center"/>
              <w:rPr>
                <w:b/>
                <w:color w:val="4F81BD"/>
                <w:sz w:val="18"/>
                <w:szCs w:val="18"/>
              </w:rPr>
            </w:pPr>
            <w:r>
              <w:rPr>
                <w:b/>
                <w:color w:val="4F81BD"/>
                <w:sz w:val="18"/>
                <w:szCs w:val="18"/>
              </w:rPr>
              <w:t>3513</w:t>
            </w:r>
          </w:p>
        </w:tc>
        <w:tc>
          <w:tcPr>
            <w:tcW w:w="1394" w:type="dxa"/>
            <w:tcBorders>
              <w:bottom w:val="single" w:sz="12" w:space="0" w:color="4F81BD"/>
              <w:right w:val="single" w:sz="12" w:space="0" w:color="4F81BD"/>
            </w:tcBorders>
            <w:vAlign w:val="center"/>
          </w:tcPr>
          <w:p w:rsidR="00F76977" w:rsidRDefault="00F76977" w:rsidP="00457989">
            <w:pPr>
              <w:jc w:val="center"/>
              <w:rPr>
                <w:b/>
                <w:color w:val="4F81BD"/>
                <w:sz w:val="18"/>
                <w:szCs w:val="18"/>
              </w:rPr>
            </w:pPr>
            <w:r>
              <w:rPr>
                <w:b/>
                <w:color w:val="4F81BD"/>
                <w:sz w:val="18"/>
                <w:szCs w:val="18"/>
              </w:rPr>
              <w:t>66.12</w:t>
            </w:r>
          </w:p>
        </w:tc>
        <w:tc>
          <w:tcPr>
            <w:tcW w:w="1393" w:type="dxa"/>
            <w:tcBorders>
              <w:left w:val="single" w:sz="12" w:space="0" w:color="4F81BD"/>
              <w:bottom w:val="single" w:sz="12" w:space="0" w:color="4F81BD"/>
            </w:tcBorders>
            <w:vAlign w:val="center"/>
          </w:tcPr>
          <w:p w:rsidR="00F76977" w:rsidRDefault="00F76977" w:rsidP="00457989">
            <w:pPr>
              <w:jc w:val="center"/>
              <w:rPr>
                <w:b/>
                <w:color w:val="4F81BD"/>
                <w:sz w:val="18"/>
                <w:szCs w:val="18"/>
              </w:rPr>
            </w:pPr>
            <w:r>
              <w:rPr>
                <w:rFonts w:hAnsi="宋体"/>
                <w:b/>
                <w:color w:val="4F81BD"/>
                <w:sz w:val="18"/>
                <w:szCs w:val="18"/>
              </w:rPr>
              <w:t>总体</w:t>
            </w:r>
          </w:p>
        </w:tc>
        <w:tc>
          <w:tcPr>
            <w:tcW w:w="1394" w:type="dxa"/>
            <w:tcBorders>
              <w:bottom w:val="single" w:sz="12" w:space="0" w:color="4F81BD"/>
            </w:tcBorders>
            <w:vAlign w:val="center"/>
          </w:tcPr>
          <w:p w:rsidR="00F76977" w:rsidRDefault="00F76977" w:rsidP="00457989">
            <w:pPr>
              <w:jc w:val="center"/>
              <w:rPr>
                <w:b/>
                <w:color w:val="4F81BD"/>
                <w:sz w:val="18"/>
                <w:szCs w:val="18"/>
              </w:rPr>
            </w:pPr>
            <w:r>
              <w:rPr>
                <w:b/>
                <w:color w:val="4F81BD"/>
                <w:sz w:val="18"/>
                <w:szCs w:val="18"/>
              </w:rPr>
              <w:t>3513</w:t>
            </w:r>
          </w:p>
        </w:tc>
        <w:tc>
          <w:tcPr>
            <w:tcW w:w="1394" w:type="dxa"/>
            <w:tcBorders>
              <w:bottom w:val="single" w:sz="12" w:space="0" w:color="4F81BD"/>
            </w:tcBorders>
            <w:vAlign w:val="center"/>
          </w:tcPr>
          <w:p w:rsidR="00F76977" w:rsidRDefault="00F76977" w:rsidP="00457989">
            <w:pPr>
              <w:jc w:val="center"/>
              <w:rPr>
                <w:b/>
                <w:color w:val="4F81BD"/>
                <w:sz w:val="18"/>
                <w:szCs w:val="18"/>
              </w:rPr>
            </w:pPr>
            <w:r>
              <w:rPr>
                <w:b/>
                <w:color w:val="4F81BD"/>
                <w:sz w:val="18"/>
                <w:szCs w:val="18"/>
              </w:rPr>
              <w:t>66.12</w:t>
            </w:r>
          </w:p>
        </w:tc>
      </w:tr>
    </w:tbl>
    <w:p w:rsidR="00F76977" w:rsidRDefault="00F76977" w:rsidP="00F76977">
      <w:pPr>
        <w:spacing w:line="360" w:lineRule="exact"/>
        <w:rPr>
          <w:sz w:val="18"/>
          <w:szCs w:val="18"/>
        </w:rPr>
      </w:pPr>
      <w:r>
        <w:rPr>
          <w:rFonts w:hint="eastAsia"/>
          <w:sz w:val="18"/>
          <w:szCs w:val="18"/>
        </w:rPr>
        <w:t>注：因四舍五入保留两位小数，各项占比之和存在稍许误差。</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60" w:lineRule="exact"/>
        <w:rPr>
          <w:rFonts w:ascii="微软雅黑" w:eastAsia="微软雅黑" w:hAnsi="微软雅黑"/>
          <w:sz w:val="18"/>
          <w:szCs w:val="18"/>
        </w:rPr>
      </w:pPr>
    </w:p>
    <w:p w:rsidR="00F76977" w:rsidRDefault="00F76977" w:rsidP="00E82B3B">
      <w:pPr>
        <w:spacing w:beforeLines="50" w:afterLines="50" w:line="360" w:lineRule="exact"/>
        <w:jc w:val="center"/>
        <w:rPr>
          <w:rFonts w:hAnsi="宋体"/>
          <w:b/>
          <w:sz w:val="18"/>
          <w:szCs w:val="18"/>
        </w:rPr>
      </w:pPr>
      <w:r>
        <w:rPr>
          <w:rFonts w:hAnsi="宋体" w:hint="eastAsia"/>
          <w:b/>
          <w:sz w:val="18"/>
          <w:szCs w:val="18"/>
        </w:rPr>
        <w:t>表</w:t>
      </w:r>
      <w:r>
        <w:rPr>
          <w:rFonts w:hAnsi="宋体" w:hint="eastAsia"/>
          <w:b/>
          <w:sz w:val="18"/>
          <w:szCs w:val="18"/>
        </w:rPr>
        <w:t>1-6  2018</w:t>
      </w:r>
      <w:r>
        <w:rPr>
          <w:rFonts w:hAnsi="宋体" w:hint="eastAsia"/>
          <w:b/>
          <w:sz w:val="18"/>
          <w:szCs w:val="18"/>
        </w:rPr>
        <w:t>届毕业研究生生源地分布—安徽</w:t>
      </w:r>
    </w:p>
    <w:tbl>
      <w:tblPr>
        <w:tblW w:w="0" w:type="auto"/>
        <w:jc w:val="center"/>
        <w:tblBorders>
          <w:top w:val="single" w:sz="4" w:space="0" w:color="4F81BD"/>
          <w:bottom w:val="single" w:sz="4" w:space="0" w:color="4F81BD"/>
          <w:insideH w:val="single" w:sz="4" w:space="0" w:color="4F81BD"/>
          <w:insideV w:val="single" w:sz="4" w:space="0" w:color="4F81BD"/>
        </w:tblBorders>
        <w:tblLayout w:type="fixed"/>
        <w:tblLook w:val="0000"/>
      </w:tblPr>
      <w:tblGrid>
        <w:gridCol w:w="1397"/>
        <w:gridCol w:w="1398"/>
        <w:gridCol w:w="1398"/>
        <w:gridCol w:w="1398"/>
        <w:gridCol w:w="1398"/>
        <w:gridCol w:w="1398"/>
      </w:tblGrid>
      <w:tr w:rsidR="00F76977" w:rsidTr="00457989">
        <w:trPr>
          <w:trHeight w:hRule="exact" w:val="510"/>
          <w:jc w:val="center"/>
        </w:trPr>
        <w:tc>
          <w:tcPr>
            <w:tcW w:w="1397" w:type="dxa"/>
            <w:tcBorders>
              <w:bottom w:val="nil"/>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生源地</w:t>
            </w:r>
          </w:p>
        </w:tc>
        <w:tc>
          <w:tcPr>
            <w:tcW w:w="1398" w:type="dxa"/>
            <w:tcBorders>
              <w:top w:val="single" w:sz="4" w:space="0" w:color="4F81BD"/>
              <w:left w:val="single" w:sz="4" w:space="0" w:color="FFFFFF"/>
              <w:bottom w:val="nil"/>
              <w:right w:val="single" w:sz="4" w:space="0" w:color="FFFFFF"/>
            </w:tcBorders>
            <w:shd w:val="clear" w:color="auto" w:fill="4F81BD"/>
            <w:vAlign w:val="center"/>
          </w:tcPr>
          <w:p w:rsidR="00F76977" w:rsidRDefault="00F76977" w:rsidP="00457989">
            <w:pPr>
              <w:widowControl/>
              <w:jc w:val="center"/>
              <w:rPr>
                <w:b/>
                <w:bCs/>
                <w:color w:val="FFFFFF"/>
                <w:kern w:val="0"/>
                <w:sz w:val="18"/>
                <w:szCs w:val="18"/>
              </w:rPr>
            </w:pPr>
            <w:r>
              <w:rPr>
                <w:rFonts w:hAnsi="宋体"/>
                <w:b/>
                <w:bCs/>
                <w:color w:val="FFFFFF"/>
                <w:kern w:val="0"/>
                <w:sz w:val="18"/>
                <w:szCs w:val="18"/>
              </w:rPr>
              <w:t>人数</w:t>
            </w:r>
          </w:p>
        </w:tc>
        <w:tc>
          <w:tcPr>
            <w:tcW w:w="1398" w:type="dxa"/>
            <w:tcBorders>
              <w:top w:val="single" w:sz="4" w:space="0" w:color="4F81BD"/>
              <w:left w:val="single" w:sz="4" w:space="0" w:color="FFFFFF"/>
              <w:bottom w:val="nil"/>
              <w:right w:val="single" w:sz="12" w:space="0" w:color="FFFFFF"/>
            </w:tcBorders>
            <w:shd w:val="clear" w:color="auto" w:fill="4F81BD"/>
            <w:vAlign w:val="center"/>
          </w:tcPr>
          <w:p w:rsidR="00F76977" w:rsidRDefault="00F76977" w:rsidP="00457989">
            <w:pPr>
              <w:widowControl/>
              <w:jc w:val="center"/>
              <w:rPr>
                <w:b/>
                <w:bCs/>
                <w:color w:val="FFFFFF"/>
                <w:kern w:val="0"/>
                <w:sz w:val="18"/>
                <w:szCs w:val="18"/>
              </w:rPr>
            </w:pPr>
            <w:r>
              <w:rPr>
                <w:rFonts w:hAnsi="宋体"/>
                <w:b/>
                <w:bCs/>
                <w:color w:val="FFFFFF"/>
                <w:kern w:val="0"/>
                <w:sz w:val="18"/>
                <w:szCs w:val="18"/>
              </w:rPr>
              <w:t>百分比（</w:t>
            </w:r>
            <w:r>
              <w:rPr>
                <w:b/>
                <w:bCs/>
                <w:color w:val="FFFFFF"/>
                <w:kern w:val="0"/>
                <w:sz w:val="18"/>
                <w:szCs w:val="18"/>
              </w:rPr>
              <w:t>%</w:t>
            </w:r>
            <w:r>
              <w:rPr>
                <w:rFonts w:hAnsi="宋体"/>
                <w:b/>
                <w:bCs/>
                <w:color w:val="FFFFFF"/>
                <w:kern w:val="0"/>
                <w:sz w:val="18"/>
                <w:szCs w:val="18"/>
              </w:rPr>
              <w:t>）</w:t>
            </w:r>
          </w:p>
        </w:tc>
        <w:tc>
          <w:tcPr>
            <w:tcW w:w="1398" w:type="dxa"/>
            <w:tcBorders>
              <w:top w:val="single" w:sz="4" w:space="0" w:color="4F81BD"/>
              <w:left w:val="single" w:sz="12" w:space="0" w:color="FFFFFF"/>
              <w:bottom w:val="nil"/>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生源地</w:t>
            </w:r>
          </w:p>
        </w:tc>
        <w:tc>
          <w:tcPr>
            <w:tcW w:w="1398" w:type="dxa"/>
            <w:tcBorders>
              <w:top w:val="single" w:sz="4" w:space="0" w:color="4F81BD"/>
              <w:left w:val="single" w:sz="4" w:space="0" w:color="FFFFFF"/>
              <w:bottom w:val="nil"/>
              <w:right w:val="single" w:sz="4" w:space="0" w:color="FFFFFF"/>
            </w:tcBorders>
            <w:shd w:val="clear" w:color="auto" w:fill="4F81BD"/>
            <w:vAlign w:val="center"/>
          </w:tcPr>
          <w:p w:rsidR="00F76977" w:rsidRDefault="00F76977" w:rsidP="00457989">
            <w:pPr>
              <w:widowControl/>
              <w:jc w:val="center"/>
              <w:rPr>
                <w:b/>
                <w:bCs/>
                <w:color w:val="FFFFFF"/>
                <w:kern w:val="0"/>
                <w:sz w:val="18"/>
                <w:szCs w:val="18"/>
              </w:rPr>
            </w:pPr>
            <w:r>
              <w:rPr>
                <w:rFonts w:hAnsi="宋体"/>
                <w:b/>
                <w:bCs/>
                <w:color w:val="FFFFFF"/>
                <w:kern w:val="0"/>
                <w:sz w:val="18"/>
                <w:szCs w:val="18"/>
              </w:rPr>
              <w:t>人数</w:t>
            </w:r>
          </w:p>
        </w:tc>
        <w:tc>
          <w:tcPr>
            <w:tcW w:w="1398" w:type="dxa"/>
            <w:tcBorders>
              <w:top w:val="single" w:sz="4" w:space="0" w:color="4F81BD"/>
              <w:left w:val="single" w:sz="4" w:space="0" w:color="FFFFFF"/>
              <w:bottom w:val="nil"/>
              <w:right w:val="single" w:sz="4" w:space="0" w:color="4F81BD"/>
            </w:tcBorders>
            <w:shd w:val="clear" w:color="auto" w:fill="4F81BD"/>
            <w:vAlign w:val="center"/>
          </w:tcPr>
          <w:p w:rsidR="00F76977" w:rsidRDefault="00F76977" w:rsidP="00457989">
            <w:pPr>
              <w:widowControl/>
              <w:jc w:val="center"/>
              <w:rPr>
                <w:b/>
                <w:bCs/>
                <w:color w:val="FFFFFF"/>
                <w:kern w:val="0"/>
                <w:sz w:val="18"/>
                <w:szCs w:val="18"/>
              </w:rPr>
            </w:pPr>
            <w:r>
              <w:rPr>
                <w:rFonts w:hAnsi="宋体"/>
                <w:b/>
                <w:bCs/>
                <w:color w:val="FFFFFF"/>
                <w:kern w:val="0"/>
                <w:sz w:val="18"/>
                <w:szCs w:val="18"/>
              </w:rPr>
              <w:t>百分比（</w:t>
            </w:r>
            <w:r>
              <w:rPr>
                <w:b/>
                <w:bCs/>
                <w:color w:val="FFFFFF"/>
                <w:kern w:val="0"/>
                <w:sz w:val="18"/>
                <w:szCs w:val="18"/>
              </w:rPr>
              <w:t>%</w:t>
            </w:r>
            <w:r>
              <w:rPr>
                <w:rFonts w:hAnsi="宋体"/>
                <w:b/>
                <w:bCs/>
                <w:color w:val="FFFFFF"/>
                <w:kern w:val="0"/>
                <w:sz w:val="18"/>
                <w:szCs w:val="18"/>
              </w:rPr>
              <w:t>）</w:t>
            </w:r>
          </w:p>
        </w:tc>
      </w:tr>
      <w:tr w:rsidR="00F76977" w:rsidTr="00457989">
        <w:trPr>
          <w:trHeight w:hRule="exact" w:val="397"/>
          <w:jc w:val="center"/>
        </w:trPr>
        <w:tc>
          <w:tcPr>
            <w:tcW w:w="1397" w:type="dxa"/>
            <w:tcBorders>
              <w:top w:val="nil"/>
            </w:tcBorders>
            <w:vAlign w:val="center"/>
          </w:tcPr>
          <w:p w:rsidR="00F76977" w:rsidRDefault="00F76977" w:rsidP="00457989">
            <w:pPr>
              <w:jc w:val="center"/>
              <w:rPr>
                <w:color w:val="4F81BD"/>
                <w:sz w:val="18"/>
                <w:szCs w:val="18"/>
              </w:rPr>
            </w:pPr>
            <w:r>
              <w:rPr>
                <w:rFonts w:hAnsi="宋体"/>
                <w:color w:val="4F81BD"/>
                <w:sz w:val="18"/>
                <w:szCs w:val="18"/>
              </w:rPr>
              <w:t>合肥</w:t>
            </w:r>
          </w:p>
        </w:tc>
        <w:tc>
          <w:tcPr>
            <w:tcW w:w="1398" w:type="dxa"/>
            <w:tcBorders>
              <w:top w:val="nil"/>
            </w:tcBorders>
            <w:vAlign w:val="center"/>
          </w:tcPr>
          <w:p w:rsidR="00F76977" w:rsidRDefault="00F76977" w:rsidP="00457989">
            <w:pPr>
              <w:jc w:val="center"/>
              <w:rPr>
                <w:color w:val="4F81BD"/>
                <w:sz w:val="18"/>
                <w:szCs w:val="18"/>
              </w:rPr>
            </w:pPr>
            <w:r>
              <w:rPr>
                <w:color w:val="4F81BD"/>
                <w:sz w:val="18"/>
                <w:szCs w:val="18"/>
              </w:rPr>
              <w:t>99</w:t>
            </w:r>
          </w:p>
        </w:tc>
        <w:tc>
          <w:tcPr>
            <w:tcW w:w="1398" w:type="dxa"/>
            <w:tcBorders>
              <w:top w:val="nil"/>
              <w:right w:val="single" w:sz="12" w:space="0" w:color="4F81BD"/>
            </w:tcBorders>
            <w:vAlign w:val="center"/>
          </w:tcPr>
          <w:p w:rsidR="00F76977" w:rsidRDefault="00F76977" w:rsidP="00457989">
            <w:pPr>
              <w:jc w:val="center"/>
              <w:rPr>
                <w:color w:val="4F81BD"/>
                <w:sz w:val="18"/>
                <w:szCs w:val="18"/>
              </w:rPr>
            </w:pPr>
            <w:r>
              <w:rPr>
                <w:color w:val="4F81BD"/>
                <w:sz w:val="18"/>
                <w:szCs w:val="18"/>
              </w:rPr>
              <w:t>12.24</w:t>
            </w:r>
          </w:p>
        </w:tc>
        <w:tc>
          <w:tcPr>
            <w:tcW w:w="1398" w:type="dxa"/>
            <w:tcBorders>
              <w:top w:val="nil"/>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淮北</w:t>
            </w:r>
          </w:p>
        </w:tc>
        <w:tc>
          <w:tcPr>
            <w:tcW w:w="1398" w:type="dxa"/>
            <w:tcBorders>
              <w:top w:val="nil"/>
            </w:tcBorders>
            <w:vAlign w:val="center"/>
          </w:tcPr>
          <w:p w:rsidR="00F76977" w:rsidRDefault="00F76977" w:rsidP="00457989">
            <w:pPr>
              <w:jc w:val="center"/>
              <w:rPr>
                <w:color w:val="4F81BD"/>
                <w:sz w:val="18"/>
                <w:szCs w:val="18"/>
              </w:rPr>
            </w:pPr>
            <w:r>
              <w:rPr>
                <w:color w:val="4F81BD"/>
                <w:sz w:val="18"/>
                <w:szCs w:val="18"/>
              </w:rPr>
              <w:t>29</w:t>
            </w:r>
          </w:p>
        </w:tc>
        <w:tc>
          <w:tcPr>
            <w:tcW w:w="1398" w:type="dxa"/>
            <w:tcBorders>
              <w:top w:val="nil"/>
            </w:tcBorders>
            <w:vAlign w:val="center"/>
          </w:tcPr>
          <w:p w:rsidR="00F76977" w:rsidRDefault="00F76977" w:rsidP="00457989">
            <w:pPr>
              <w:jc w:val="center"/>
              <w:rPr>
                <w:color w:val="4F81BD"/>
                <w:sz w:val="18"/>
                <w:szCs w:val="18"/>
              </w:rPr>
            </w:pPr>
            <w:r>
              <w:rPr>
                <w:color w:val="4F81BD"/>
                <w:sz w:val="18"/>
                <w:szCs w:val="18"/>
              </w:rPr>
              <w:t>3.58</w:t>
            </w:r>
          </w:p>
        </w:tc>
      </w:tr>
      <w:tr w:rsidR="00F76977" w:rsidTr="00457989">
        <w:trPr>
          <w:trHeight w:hRule="exact" w:val="397"/>
          <w:jc w:val="center"/>
        </w:trPr>
        <w:tc>
          <w:tcPr>
            <w:tcW w:w="1397" w:type="dxa"/>
            <w:vAlign w:val="center"/>
          </w:tcPr>
          <w:p w:rsidR="00F76977" w:rsidRDefault="00F76977" w:rsidP="00457989">
            <w:pPr>
              <w:jc w:val="center"/>
              <w:rPr>
                <w:color w:val="4F81BD"/>
                <w:sz w:val="18"/>
                <w:szCs w:val="18"/>
              </w:rPr>
            </w:pPr>
            <w:r>
              <w:rPr>
                <w:rFonts w:hAnsi="宋体"/>
                <w:color w:val="4F81BD"/>
                <w:sz w:val="18"/>
                <w:szCs w:val="18"/>
              </w:rPr>
              <w:t>蚌埠</w:t>
            </w:r>
          </w:p>
        </w:tc>
        <w:tc>
          <w:tcPr>
            <w:tcW w:w="1398" w:type="dxa"/>
            <w:vAlign w:val="center"/>
          </w:tcPr>
          <w:p w:rsidR="00F76977" w:rsidRDefault="00F76977" w:rsidP="00457989">
            <w:pPr>
              <w:jc w:val="center"/>
              <w:rPr>
                <w:color w:val="4F81BD"/>
                <w:sz w:val="18"/>
                <w:szCs w:val="18"/>
              </w:rPr>
            </w:pPr>
            <w:r>
              <w:rPr>
                <w:color w:val="4F81BD"/>
                <w:sz w:val="18"/>
                <w:szCs w:val="18"/>
              </w:rPr>
              <w:t>87</w:t>
            </w:r>
          </w:p>
        </w:tc>
        <w:tc>
          <w:tcPr>
            <w:tcW w:w="139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10.75</w:t>
            </w:r>
          </w:p>
        </w:tc>
        <w:tc>
          <w:tcPr>
            <w:tcW w:w="1398"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淮南</w:t>
            </w:r>
          </w:p>
        </w:tc>
        <w:tc>
          <w:tcPr>
            <w:tcW w:w="1398" w:type="dxa"/>
            <w:vAlign w:val="center"/>
          </w:tcPr>
          <w:p w:rsidR="00F76977" w:rsidRDefault="00F76977" w:rsidP="00457989">
            <w:pPr>
              <w:jc w:val="center"/>
              <w:rPr>
                <w:color w:val="4F81BD"/>
                <w:sz w:val="18"/>
                <w:szCs w:val="18"/>
              </w:rPr>
            </w:pPr>
            <w:r>
              <w:rPr>
                <w:color w:val="4F81BD"/>
                <w:sz w:val="18"/>
                <w:szCs w:val="18"/>
              </w:rPr>
              <w:t>29</w:t>
            </w:r>
          </w:p>
        </w:tc>
        <w:tc>
          <w:tcPr>
            <w:tcW w:w="1398" w:type="dxa"/>
            <w:vAlign w:val="center"/>
          </w:tcPr>
          <w:p w:rsidR="00F76977" w:rsidRDefault="00F76977" w:rsidP="00457989">
            <w:pPr>
              <w:jc w:val="center"/>
              <w:rPr>
                <w:color w:val="4F81BD"/>
                <w:sz w:val="18"/>
                <w:szCs w:val="18"/>
              </w:rPr>
            </w:pPr>
            <w:r>
              <w:rPr>
                <w:color w:val="4F81BD"/>
                <w:sz w:val="18"/>
                <w:szCs w:val="18"/>
              </w:rPr>
              <w:t>3.58</w:t>
            </w:r>
          </w:p>
        </w:tc>
      </w:tr>
      <w:tr w:rsidR="00F76977" w:rsidTr="00457989">
        <w:trPr>
          <w:trHeight w:hRule="exact" w:val="397"/>
          <w:jc w:val="center"/>
        </w:trPr>
        <w:tc>
          <w:tcPr>
            <w:tcW w:w="1397" w:type="dxa"/>
            <w:vAlign w:val="center"/>
          </w:tcPr>
          <w:p w:rsidR="00F76977" w:rsidRDefault="00F76977" w:rsidP="00457989">
            <w:pPr>
              <w:jc w:val="center"/>
              <w:rPr>
                <w:color w:val="4F81BD"/>
                <w:sz w:val="18"/>
                <w:szCs w:val="18"/>
              </w:rPr>
            </w:pPr>
            <w:r>
              <w:rPr>
                <w:rFonts w:hAnsi="宋体"/>
                <w:color w:val="4F81BD"/>
                <w:sz w:val="18"/>
                <w:szCs w:val="18"/>
              </w:rPr>
              <w:t>安庆</w:t>
            </w:r>
          </w:p>
        </w:tc>
        <w:tc>
          <w:tcPr>
            <w:tcW w:w="1398" w:type="dxa"/>
            <w:vAlign w:val="center"/>
          </w:tcPr>
          <w:p w:rsidR="00F76977" w:rsidRDefault="00F76977" w:rsidP="00457989">
            <w:pPr>
              <w:jc w:val="center"/>
              <w:rPr>
                <w:color w:val="4F81BD"/>
                <w:sz w:val="18"/>
                <w:szCs w:val="18"/>
              </w:rPr>
            </w:pPr>
            <w:r>
              <w:rPr>
                <w:color w:val="4F81BD"/>
                <w:sz w:val="18"/>
                <w:szCs w:val="18"/>
              </w:rPr>
              <w:t>61</w:t>
            </w:r>
          </w:p>
        </w:tc>
        <w:tc>
          <w:tcPr>
            <w:tcW w:w="139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7.54</w:t>
            </w:r>
          </w:p>
        </w:tc>
        <w:tc>
          <w:tcPr>
            <w:tcW w:w="1398"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亳州</w:t>
            </w:r>
          </w:p>
        </w:tc>
        <w:tc>
          <w:tcPr>
            <w:tcW w:w="1398" w:type="dxa"/>
            <w:vAlign w:val="center"/>
          </w:tcPr>
          <w:p w:rsidR="00F76977" w:rsidRDefault="00F76977" w:rsidP="00457989">
            <w:pPr>
              <w:jc w:val="center"/>
              <w:rPr>
                <w:color w:val="4F81BD"/>
                <w:sz w:val="18"/>
                <w:szCs w:val="18"/>
              </w:rPr>
            </w:pPr>
            <w:r>
              <w:rPr>
                <w:color w:val="4F81BD"/>
                <w:sz w:val="18"/>
                <w:szCs w:val="18"/>
              </w:rPr>
              <w:t>27</w:t>
            </w:r>
          </w:p>
        </w:tc>
        <w:tc>
          <w:tcPr>
            <w:tcW w:w="1398" w:type="dxa"/>
            <w:vAlign w:val="center"/>
          </w:tcPr>
          <w:p w:rsidR="00F76977" w:rsidRDefault="00F76977" w:rsidP="00457989">
            <w:pPr>
              <w:jc w:val="center"/>
              <w:rPr>
                <w:color w:val="4F81BD"/>
                <w:sz w:val="18"/>
                <w:szCs w:val="18"/>
              </w:rPr>
            </w:pPr>
            <w:r>
              <w:rPr>
                <w:color w:val="4F81BD"/>
                <w:sz w:val="18"/>
                <w:szCs w:val="18"/>
              </w:rPr>
              <w:t>3.34</w:t>
            </w:r>
          </w:p>
        </w:tc>
      </w:tr>
      <w:tr w:rsidR="00F76977" w:rsidTr="00457989">
        <w:trPr>
          <w:trHeight w:hRule="exact" w:val="397"/>
          <w:jc w:val="center"/>
        </w:trPr>
        <w:tc>
          <w:tcPr>
            <w:tcW w:w="1397" w:type="dxa"/>
            <w:vAlign w:val="center"/>
          </w:tcPr>
          <w:p w:rsidR="00F76977" w:rsidRDefault="00F76977" w:rsidP="00457989">
            <w:pPr>
              <w:jc w:val="center"/>
              <w:rPr>
                <w:color w:val="4F81BD"/>
                <w:sz w:val="18"/>
                <w:szCs w:val="18"/>
              </w:rPr>
            </w:pPr>
            <w:r>
              <w:rPr>
                <w:rFonts w:hAnsi="宋体"/>
                <w:color w:val="4F81BD"/>
                <w:sz w:val="18"/>
                <w:szCs w:val="18"/>
              </w:rPr>
              <w:t>宿州</w:t>
            </w:r>
          </w:p>
        </w:tc>
        <w:tc>
          <w:tcPr>
            <w:tcW w:w="1398" w:type="dxa"/>
            <w:vAlign w:val="center"/>
          </w:tcPr>
          <w:p w:rsidR="00F76977" w:rsidRDefault="00F76977" w:rsidP="00457989">
            <w:pPr>
              <w:jc w:val="center"/>
              <w:rPr>
                <w:color w:val="4F81BD"/>
                <w:sz w:val="18"/>
                <w:szCs w:val="18"/>
              </w:rPr>
            </w:pPr>
            <w:r>
              <w:rPr>
                <w:color w:val="4F81BD"/>
                <w:sz w:val="18"/>
                <w:szCs w:val="18"/>
              </w:rPr>
              <w:t>53</w:t>
            </w:r>
          </w:p>
        </w:tc>
        <w:tc>
          <w:tcPr>
            <w:tcW w:w="139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6.55</w:t>
            </w:r>
          </w:p>
        </w:tc>
        <w:tc>
          <w:tcPr>
            <w:tcW w:w="1398"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铜陵</w:t>
            </w:r>
          </w:p>
        </w:tc>
        <w:tc>
          <w:tcPr>
            <w:tcW w:w="1398" w:type="dxa"/>
            <w:vAlign w:val="center"/>
          </w:tcPr>
          <w:p w:rsidR="00F76977" w:rsidRDefault="00F76977" w:rsidP="00457989">
            <w:pPr>
              <w:jc w:val="center"/>
              <w:rPr>
                <w:color w:val="4F81BD"/>
                <w:sz w:val="18"/>
                <w:szCs w:val="18"/>
              </w:rPr>
            </w:pPr>
            <w:r>
              <w:rPr>
                <w:color w:val="4F81BD"/>
                <w:sz w:val="18"/>
                <w:szCs w:val="18"/>
              </w:rPr>
              <w:t>23</w:t>
            </w:r>
          </w:p>
        </w:tc>
        <w:tc>
          <w:tcPr>
            <w:tcW w:w="1398" w:type="dxa"/>
            <w:vAlign w:val="center"/>
          </w:tcPr>
          <w:p w:rsidR="00F76977" w:rsidRDefault="00F76977" w:rsidP="00457989">
            <w:pPr>
              <w:jc w:val="center"/>
              <w:rPr>
                <w:color w:val="4F81BD"/>
                <w:sz w:val="18"/>
                <w:szCs w:val="18"/>
              </w:rPr>
            </w:pPr>
            <w:r>
              <w:rPr>
                <w:color w:val="4F81BD"/>
                <w:sz w:val="18"/>
                <w:szCs w:val="18"/>
              </w:rPr>
              <w:t>2.84</w:t>
            </w:r>
          </w:p>
        </w:tc>
      </w:tr>
      <w:tr w:rsidR="00F76977" w:rsidTr="00457989">
        <w:trPr>
          <w:trHeight w:hRule="exact" w:val="397"/>
          <w:jc w:val="center"/>
        </w:trPr>
        <w:tc>
          <w:tcPr>
            <w:tcW w:w="1397" w:type="dxa"/>
            <w:vAlign w:val="center"/>
          </w:tcPr>
          <w:p w:rsidR="00F76977" w:rsidRDefault="00F76977" w:rsidP="00457989">
            <w:pPr>
              <w:jc w:val="center"/>
              <w:rPr>
                <w:color w:val="4F81BD"/>
                <w:sz w:val="18"/>
                <w:szCs w:val="18"/>
              </w:rPr>
            </w:pPr>
            <w:r>
              <w:rPr>
                <w:rFonts w:hAnsi="宋体"/>
                <w:color w:val="4F81BD"/>
                <w:sz w:val="18"/>
                <w:szCs w:val="18"/>
              </w:rPr>
              <w:t>滁州</w:t>
            </w:r>
          </w:p>
        </w:tc>
        <w:tc>
          <w:tcPr>
            <w:tcW w:w="1398" w:type="dxa"/>
            <w:vAlign w:val="center"/>
          </w:tcPr>
          <w:p w:rsidR="00F76977" w:rsidRDefault="00F76977" w:rsidP="00457989">
            <w:pPr>
              <w:jc w:val="center"/>
              <w:rPr>
                <w:color w:val="4F81BD"/>
                <w:sz w:val="18"/>
                <w:szCs w:val="18"/>
              </w:rPr>
            </w:pPr>
            <w:r>
              <w:rPr>
                <w:color w:val="4F81BD"/>
                <w:sz w:val="18"/>
                <w:szCs w:val="18"/>
              </w:rPr>
              <w:t>51</w:t>
            </w:r>
          </w:p>
        </w:tc>
        <w:tc>
          <w:tcPr>
            <w:tcW w:w="139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6.30</w:t>
            </w:r>
          </w:p>
        </w:tc>
        <w:tc>
          <w:tcPr>
            <w:tcW w:w="1398"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宣城</w:t>
            </w:r>
          </w:p>
        </w:tc>
        <w:tc>
          <w:tcPr>
            <w:tcW w:w="1398" w:type="dxa"/>
            <w:vAlign w:val="center"/>
          </w:tcPr>
          <w:p w:rsidR="00F76977" w:rsidRDefault="00F76977" w:rsidP="00457989">
            <w:pPr>
              <w:jc w:val="center"/>
              <w:rPr>
                <w:color w:val="4F81BD"/>
                <w:sz w:val="18"/>
                <w:szCs w:val="18"/>
              </w:rPr>
            </w:pPr>
            <w:r>
              <w:rPr>
                <w:color w:val="4F81BD"/>
                <w:sz w:val="18"/>
                <w:szCs w:val="18"/>
              </w:rPr>
              <w:t>20</w:t>
            </w:r>
          </w:p>
        </w:tc>
        <w:tc>
          <w:tcPr>
            <w:tcW w:w="1398" w:type="dxa"/>
            <w:vAlign w:val="center"/>
          </w:tcPr>
          <w:p w:rsidR="00F76977" w:rsidRDefault="00F76977" w:rsidP="00457989">
            <w:pPr>
              <w:jc w:val="center"/>
              <w:rPr>
                <w:color w:val="4F81BD"/>
                <w:sz w:val="18"/>
                <w:szCs w:val="18"/>
              </w:rPr>
            </w:pPr>
            <w:r>
              <w:rPr>
                <w:color w:val="4F81BD"/>
                <w:sz w:val="18"/>
                <w:szCs w:val="18"/>
              </w:rPr>
              <w:t>2.47</w:t>
            </w:r>
          </w:p>
        </w:tc>
      </w:tr>
      <w:tr w:rsidR="00F76977" w:rsidTr="00457989">
        <w:trPr>
          <w:trHeight w:hRule="exact" w:val="397"/>
          <w:jc w:val="center"/>
        </w:trPr>
        <w:tc>
          <w:tcPr>
            <w:tcW w:w="1397" w:type="dxa"/>
            <w:vAlign w:val="center"/>
          </w:tcPr>
          <w:p w:rsidR="00F76977" w:rsidRDefault="00F76977" w:rsidP="00457989">
            <w:pPr>
              <w:jc w:val="center"/>
              <w:rPr>
                <w:color w:val="4F81BD"/>
                <w:sz w:val="18"/>
                <w:szCs w:val="18"/>
              </w:rPr>
            </w:pPr>
            <w:r>
              <w:rPr>
                <w:rFonts w:hAnsi="宋体"/>
                <w:color w:val="4F81BD"/>
                <w:sz w:val="18"/>
                <w:szCs w:val="18"/>
              </w:rPr>
              <w:t>阜阳</w:t>
            </w:r>
          </w:p>
        </w:tc>
        <w:tc>
          <w:tcPr>
            <w:tcW w:w="1398" w:type="dxa"/>
            <w:vAlign w:val="center"/>
          </w:tcPr>
          <w:p w:rsidR="00F76977" w:rsidRDefault="00F76977" w:rsidP="00457989">
            <w:pPr>
              <w:jc w:val="center"/>
              <w:rPr>
                <w:color w:val="4F81BD"/>
                <w:sz w:val="18"/>
                <w:szCs w:val="18"/>
              </w:rPr>
            </w:pPr>
            <w:r>
              <w:rPr>
                <w:color w:val="4F81BD"/>
                <w:sz w:val="18"/>
                <w:szCs w:val="18"/>
              </w:rPr>
              <w:t>48</w:t>
            </w:r>
          </w:p>
        </w:tc>
        <w:tc>
          <w:tcPr>
            <w:tcW w:w="139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5.93</w:t>
            </w:r>
          </w:p>
        </w:tc>
        <w:tc>
          <w:tcPr>
            <w:tcW w:w="1398"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马鞍山</w:t>
            </w:r>
          </w:p>
        </w:tc>
        <w:tc>
          <w:tcPr>
            <w:tcW w:w="1398" w:type="dxa"/>
            <w:vAlign w:val="center"/>
          </w:tcPr>
          <w:p w:rsidR="00F76977" w:rsidRDefault="00F76977" w:rsidP="00457989">
            <w:pPr>
              <w:jc w:val="center"/>
              <w:rPr>
                <w:color w:val="4F81BD"/>
                <w:sz w:val="18"/>
                <w:szCs w:val="18"/>
              </w:rPr>
            </w:pPr>
            <w:r>
              <w:rPr>
                <w:color w:val="4F81BD"/>
                <w:sz w:val="18"/>
                <w:szCs w:val="18"/>
              </w:rPr>
              <w:t>17</w:t>
            </w:r>
          </w:p>
        </w:tc>
        <w:tc>
          <w:tcPr>
            <w:tcW w:w="1398" w:type="dxa"/>
            <w:vAlign w:val="center"/>
          </w:tcPr>
          <w:p w:rsidR="00F76977" w:rsidRDefault="00F76977" w:rsidP="00457989">
            <w:pPr>
              <w:jc w:val="center"/>
              <w:rPr>
                <w:color w:val="4F81BD"/>
                <w:sz w:val="18"/>
                <w:szCs w:val="18"/>
              </w:rPr>
            </w:pPr>
            <w:r>
              <w:rPr>
                <w:color w:val="4F81BD"/>
                <w:sz w:val="18"/>
                <w:szCs w:val="18"/>
              </w:rPr>
              <w:t>2.10</w:t>
            </w:r>
          </w:p>
        </w:tc>
      </w:tr>
      <w:tr w:rsidR="00F76977" w:rsidTr="00457989">
        <w:trPr>
          <w:trHeight w:hRule="exact" w:val="397"/>
          <w:jc w:val="center"/>
        </w:trPr>
        <w:tc>
          <w:tcPr>
            <w:tcW w:w="1397" w:type="dxa"/>
            <w:vAlign w:val="center"/>
          </w:tcPr>
          <w:p w:rsidR="00F76977" w:rsidRDefault="00F76977" w:rsidP="00457989">
            <w:pPr>
              <w:jc w:val="center"/>
              <w:rPr>
                <w:color w:val="4F81BD"/>
                <w:sz w:val="18"/>
                <w:szCs w:val="18"/>
              </w:rPr>
            </w:pPr>
            <w:r>
              <w:rPr>
                <w:rFonts w:hAnsi="宋体"/>
                <w:color w:val="4F81BD"/>
                <w:sz w:val="18"/>
                <w:szCs w:val="18"/>
              </w:rPr>
              <w:t>六安</w:t>
            </w:r>
          </w:p>
        </w:tc>
        <w:tc>
          <w:tcPr>
            <w:tcW w:w="1398" w:type="dxa"/>
            <w:vAlign w:val="center"/>
          </w:tcPr>
          <w:p w:rsidR="00F76977" w:rsidRDefault="00F76977" w:rsidP="00457989">
            <w:pPr>
              <w:jc w:val="center"/>
              <w:rPr>
                <w:color w:val="4F81BD"/>
                <w:sz w:val="18"/>
                <w:szCs w:val="18"/>
              </w:rPr>
            </w:pPr>
            <w:r>
              <w:rPr>
                <w:color w:val="4F81BD"/>
                <w:sz w:val="18"/>
                <w:szCs w:val="18"/>
              </w:rPr>
              <w:t>47</w:t>
            </w:r>
          </w:p>
        </w:tc>
        <w:tc>
          <w:tcPr>
            <w:tcW w:w="139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5.81</w:t>
            </w:r>
          </w:p>
        </w:tc>
        <w:tc>
          <w:tcPr>
            <w:tcW w:w="1398"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池州</w:t>
            </w:r>
          </w:p>
        </w:tc>
        <w:tc>
          <w:tcPr>
            <w:tcW w:w="1398" w:type="dxa"/>
            <w:vAlign w:val="center"/>
          </w:tcPr>
          <w:p w:rsidR="00F76977" w:rsidRDefault="00F76977" w:rsidP="00457989">
            <w:pPr>
              <w:jc w:val="center"/>
              <w:rPr>
                <w:color w:val="4F81BD"/>
                <w:sz w:val="18"/>
                <w:szCs w:val="18"/>
              </w:rPr>
            </w:pPr>
            <w:r>
              <w:rPr>
                <w:color w:val="4F81BD"/>
                <w:sz w:val="18"/>
                <w:szCs w:val="18"/>
              </w:rPr>
              <w:t>15</w:t>
            </w:r>
          </w:p>
        </w:tc>
        <w:tc>
          <w:tcPr>
            <w:tcW w:w="1398" w:type="dxa"/>
            <w:vAlign w:val="center"/>
          </w:tcPr>
          <w:p w:rsidR="00F76977" w:rsidRDefault="00F76977" w:rsidP="00457989">
            <w:pPr>
              <w:jc w:val="center"/>
              <w:rPr>
                <w:color w:val="4F81BD"/>
                <w:sz w:val="18"/>
                <w:szCs w:val="18"/>
              </w:rPr>
            </w:pPr>
            <w:r>
              <w:rPr>
                <w:color w:val="4F81BD"/>
                <w:sz w:val="18"/>
                <w:szCs w:val="18"/>
              </w:rPr>
              <w:t>1.85</w:t>
            </w:r>
          </w:p>
        </w:tc>
      </w:tr>
      <w:tr w:rsidR="00F76977" w:rsidTr="00457989">
        <w:trPr>
          <w:trHeight w:hRule="exact" w:val="397"/>
          <w:jc w:val="center"/>
        </w:trPr>
        <w:tc>
          <w:tcPr>
            <w:tcW w:w="1397" w:type="dxa"/>
            <w:vAlign w:val="center"/>
          </w:tcPr>
          <w:p w:rsidR="00F76977" w:rsidRDefault="00F76977" w:rsidP="00457989">
            <w:pPr>
              <w:jc w:val="center"/>
              <w:rPr>
                <w:color w:val="4F81BD"/>
                <w:sz w:val="18"/>
                <w:szCs w:val="18"/>
              </w:rPr>
            </w:pPr>
            <w:r>
              <w:rPr>
                <w:rFonts w:hAnsi="宋体"/>
                <w:color w:val="4F81BD"/>
                <w:sz w:val="18"/>
                <w:szCs w:val="18"/>
              </w:rPr>
              <w:t>芜湖</w:t>
            </w:r>
          </w:p>
        </w:tc>
        <w:tc>
          <w:tcPr>
            <w:tcW w:w="1398" w:type="dxa"/>
            <w:vAlign w:val="center"/>
          </w:tcPr>
          <w:p w:rsidR="00F76977" w:rsidRDefault="00F76977" w:rsidP="00457989">
            <w:pPr>
              <w:jc w:val="center"/>
              <w:rPr>
                <w:color w:val="4F81BD"/>
                <w:sz w:val="18"/>
                <w:szCs w:val="18"/>
              </w:rPr>
            </w:pPr>
            <w:r>
              <w:rPr>
                <w:color w:val="4F81BD"/>
                <w:sz w:val="18"/>
                <w:szCs w:val="18"/>
              </w:rPr>
              <w:t>39</w:t>
            </w:r>
          </w:p>
        </w:tc>
        <w:tc>
          <w:tcPr>
            <w:tcW w:w="139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4.82</w:t>
            </w:r>
          </w:p>
        </w:tc>
        <w:tc>
          <w:tcPr>
            <w:tcW w:w="1398"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黄山</w:t>
            </w:r>
          </w:p>
        </w:tc>
        <w:tc>
          <w:tcPr>
            <w:tcW w:w="1398" w:type="dxa"/>
            <w:vAlign w:val="center"/>
          </w:tcPr>
          <w:p w:rsidR="00F76977" w:rsidRDefault="00F76977" w:rsidP="00457989">
            <w:pPr>
              <w:jc w:val="center"/>
              <w:rPr>
                <w:color w:val="4F81BD"/>
                <w:sz w:val="18"/>
                <w:szCs w:val="18"/>
              </w:rPr>
            </w:pPr>
            <w:r>
              <w:rPr>
                <w:color w:val="4F81BD"/>
                <w:sz w:val="18"/>
                <w:szCs w:val="18"/>
              </w:rPr>
              <w:t>14</w:t>
            </w:r>
          </w:p>
        </w:tc>
        <w:tc>
          <w:tcPr>
            <w:tcW w:w="1398" w:type="dxa"/>
            <w:vAlign w:val="center"/>
          </w:tcPr>
          <w:p w:rsidR="00F76977" w:rsidRDefault="00F76977" w:rsidP="00457989">
            <w:pPr>
              <w:jc w:val="center"/>
              <w:rPr>
                <w:color w:val="4F81BD"/>
                <w:sz w:val="18"/>
                <w:szCs w:val="18"/>
              </w:rPr>
            </w:pPr>
            <w:r>
              <w:rPr>
                <w:color w:val="4F81BD"/>
                <w:sz w:val="18"/>
                <w:szCs w:val="18"/>
              </w:rPr>
              <w:t>1.73</w:t>
            </w:r>
          </w:p>
        </w:tc>
      </w:tr>
      <w:tr w:rsidR="00F76977" w:rsidTr="00457989">
        <w:trPr>
          <w:trHeight w:hRule="exact" w:val="510"/>
          <w:jc w:val="center"/>
        </w:trPr>
        <w:tc>
          <w:tcPr>
            <w:tcW w:w="1397" w:type="dxa"/>
            <w:tcBorders>
              <w:bottom w:val="single" w:sz="12" w:space="0" w:color="4F81BD"/>
            </w:tcBorders>
            <w:vAlign w:val="center"/>
          </w:tcPr>
          <w:p w:rsidR="00F76977" w:rsidRDefault="00F76977" w:rsidP="00457989">
            <w:pPr>
              <w:jc w:val="center"/>
              <w:rPr>
                <w:b/>
                <w:color w:val="4F81BD"/>
                <w:sz w:val="18"/>
                <w:szCs w:val="18"/>
              </w:rPr>
            </w:pPr>
            <w:r>
              <w:rPr>
                <w:rFonts w:hAnsi="宋体"/>
                <w:b/>
                <w:color w:val="4F81BD"/>
                <w:sz w:val="18"/>
                <w:szCs w:val="18"/>
              </w:rPr>
              <w:t>总体</w:t>
            </w:r>
          </w:p>
        </w:tc>
        <w:tc>
          <w:tcPr>
            <w:tcW w:w="1398" w:type="dxa"/>
            <w:tcBorders>
              <w:bottom w:val="single" w:sz="12" w:space="0" w:color="4F81BD"/>
            </w:tcBorders>
            <w:vAlign w:val="center"/>
          </w:tcPr>
          <w:p w:rsidR="00F76977" w:rsidRDefault="00F76977" w:rsidP="00457989">
            <w:pPr>
              <w:jc w:val="center"/>
              <w:rPr>
                <w:b/>
                <w:color w:val="4F81BD"/>
                <w:sz w:val="18"/>
                <w:szCs w:val="18"/>
              </w:rPr>
            </w:pPr>
            <w:r>
              <w:rPr>
                <w:b/>
                <w:color w:val="4F81BD"/>
                <w:sz w:val="18"/>
                <w:szCs w:val="18"/>
              </w:rPr>
              <w:t>659</w:t>
            </w:r>
          </w:p>
        </w:tc>
        <w:tc>
          <w:tcPr>
            <w:tcW w:w="1398" w:type="dxa"/>
            <w:tcBorders>
              <w:bottom w:val="single" w:sz="12" w:space="0" w:color="4F81BD"/>
              <w:right w:val="single" w:sz="12" w:space="0" w:color="4F81BD"/>
            </w:tcBorders>
            <w:vAlign w:val="center"/>
          </w:tcPr>
          <w:p w:rsidR="00F76977" w:rsidRDefault="00F76977" w:rsidP="00457989">
            <w:pPr>
              <w:jc w:val="center"/>
              <w:rPr>
                <w:b/>
                <w:color w:val="4F81BD"/>
                <w:sz w:val="18"/>
                <w:szCs w:val="18"/>
              </w:rPr>
            </w:pPr>
            <w:r>
              <w:rPr>
                <w:b/>
                <w:color w:val="4F81BD"/>
                <w:sz w:val="18"/>
                <w:szCs w:val="18"/>
              </w:rPr>
              <w:t>81.46</w:t>
            </w:r>
          </w:p>
        </w:tc>
        <w:tc>
          <w:tcPr>
            <w:tcW w:w="1398" w:type="dxa"/>
            <w:tcBorders>
              <w:left w:val="single" w:sz="12" w:space="0" w:color="4F81BD"/>
              <w:bottom w:val="single" w:sz="12" w:space="0" w:color="4F81BD"/>
            </w:tcBorders>
            <w:vAlign w:val="center"/>
          </w:tcPr>
          <w:p w:rsidR="00F76977" w:rsidRDefault="00F76977" w:rsidP="00457989">
            <w:pPr>
              <w:jc w:val="center"/>
              <w:rPr>
                <w:b/>
                <w:color w:val="4F81BD"/>
                <w:sz w:val="18"/>
                <w:szCs w:val="18"/>
              </w:rPr>
            </w:pPr>
            <w:r>
              <w:rPr>
                <w:rFonts w:hAnsi="宋体"/>
                <w:b/>
                <w:color w:val="4F81BD"/>
                <w:sz w:val="18"/>
                <w:szCs w:val="18"/>
              </w:rPr>
              <w:t>总体</w:t>
            </w:r>
          </w:p>
        </w:tc>
        <w:tc>
          <w:tcPr>
            <w:tcW w:w="1398" w:type="dxa"/>
            <w:tcBorders>
              <w:bottom w:val="single" w:sz="12" w:space="0" w:color="4F81BD"/>
            </w:tcBorders>
            <w:vAlign w:val="center"/>
          </w:tcPr>
          <w:p w:rsidR="00F76977" w:rsidRDefault="00F76977" w:rsidP="00457989">
            <w:pPr>
              <w:jc w:val="center"/>
              <w:rPr>
                <w:b/>
                <w:color w:val="4F81BD"/>
                <w:sz w:val="18"/>
                <w:szCs w:val="18"/>
              </w:rPr>
            </w:pPr>
            <w:r>
              <w:rPr>
                <w:b/>
                <w:color w:val="4F81BD"/>
                <w:sz w:val="18"/>
                <w:szCs w:val="18"/>
              </w:rPr>
              <w:t>659</w:t>
            </w:r>
          </w:p>
        </w:tc>
        <w:tc>
          <w:tcPr>
            <w:tcW w:w="1398" w:type="dxa"/>
            <w:tcBorders>
              <w:bottom w:val="single" w:sz="12" w:space="0" w:color="4F81BD"/>
            </w:tcBorders>
            <w:vAlign w:val="center"/>
          </w:tcPr>
          <w:p w:rsidR="00F76977" w:rsidRDefault="00F76977" w:rsidP="00457989">
            <w:pPr>
              <w:jc w:val="center"/>
              <w:rPr>
                <w:b/>
                <w:color w:val="4F81BD"/>
                <w:sz w:val="18"/>
                <w:szCs w:val="18"/>
              </w:rPr>
            </w:pPr>
            <w:r>
              <w:rPr>
                <w:b/>
                <w:color w:val="4F81BD"/>
                <w:sz w:val="18"/>
                <w:szCs w:val="18"/>
              </w:rPr>
              <w:t>81.46</w:t>
            </w:r>
          </w:p>
        </w:tc>
      </w:tr>
    </w:tbl>
    <w:p w:rsidR="00F76977" w:rsidRDefault="00F76977" w:rsidP="00F76977">
      <w:pPr>
        <w:spacing w:line="360" w:lineRule="exact"/>
        <w:rPr>
          <w:sz w:val="18"/>
          <w:szCs w:val="18"/>
        </w:rPr>
      </w:pPr>
      <w:r>
        <w:rPr>
          <w:rFonts w:hint="eastAsia"/>
          <w:sz w:val="18"/>
          <w:szCs w:val="18"/>
        </w:rPr>
        <w:t>注：因四舍五入保留两位小数，各项占比之和存在稍许误差。</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pStyle w:val="2"/>
        <w:spacing w:before="0" w:after="0" w:line="360" w:lineRule="auto"/>
        <w:rPr>
          <w:rFonts w:ascii="微软雅黑" w:eastAsia="微软雅黑" w:hAnsi="微软雅黑"/>
          <w:sz w:val="24"/>
          <w:szCs w:val="24"/>
        </w:rPr>
      </w:pPr>
      <w:bookmarkStart w:id="13" w:name="_Toc459819415"/>
      <w:bookmarkStart w:id="14" w:name="_Toc534365262"/>
      <w:r>
        <w:rPr>
          <w:rFonts w:ascii="微软雅黑" w:eastAsia="微软雅黑" w:hAnsi="微软雅黑" w:hint="eastAsia"/>
          <w:sz w:val="24"/>
          <w:szCs w:val="24"/>
        </w:rPr>
        <w:lastRenderedPageBreak/>
        <w:t>二、就业率</w:t>
      </w:r>
      <w:bookmarkEnd w:id="13"/>
      <w:r>
        <w:rPr>
          <w:rStyle w:val="a9"/>
          <w:rFonts w:ascii="微软雅黑" w:eastAsia="微软雅黑" w:hAnsi="微软雅黑"/>
          <w:sz w:val="24"/>
          <w:szCs w:val="24"/>
        </w:rPr>
        <w:footnoteReference w:id="2"/>
      </w:r>
      <w:bookmarkEnd w:id="14"/>
    </w:p>
    <w:p w:rsidR="00F76977" w:rsidRDefault="00F76977" w:rsidP="00F76977">
      <w:pPr>
        <w:pStyle w:val="3"/>
        <w:widowControl/>
        <w:spacing w:before="0" w:after="0" w:line="360" w:lineRule="auto"/>
        <w:rPr>
          <w:rFonts w:ascii="微软雅黑" w:eastAsia="微软雅黑" w:hAnsi="微软雅黑" w:cs="微软雅黑"/>
          <w:sz w:val="21"/>
          <w:szCs w:val="21"/>
        </w:rPr>
      </w:pPr>
      <w:bookmarkStart w:id="15" w:name="_Toc459819416"/>
      <w:bookmarkStart w:id="16" w:name="_Toc534365263"/>
      <w:r>
        <w:rPr>
          <w:rFonts w:ascii="微软雅黑" w:eastAsia="微软雅黑" w:hAnsi="微软雅黑" w:cs="微软雅黑" w:hint="eastAsia"/>
          <w:sz w:val="21"/>
          <w:szCs w:val="21"/>
        </w:rPr>
        <w:t>（一）总体就业率</w:t>
      </w:r>
      <w:bookmarkEnd w:id="15"/>
      <w:bookmarkEnd w:id="16"/>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r>
        <w:rPr>
          <w:rFonts w:ascii="微软雅黑" w:eastAsia="微软雅黑" w:hAnsi="微软雅黑" w:cs="微软雅黑" w:hint="eastAsia"/>
          <w:kern w:val="0"/>
          <w:szCs w:val="21"/>
        </w:rPr>
        <w:t>截止2018年12月15日，2018届本科毕业生和毕业研究生的就业率分别为92.72%和92.71%，本科生和研究生就业率基本持平。无论是本科生，还是研究生，</w:t>
      </w:r>
      <w:r>
        <w:rPr>
          <w:rFonts w:ascii="微软雅黑" w:eastAsia="微软雅黑" w:hAnsi="微软雅黑" w:cs="微软雅黑"/>
          <w:kern w:val="0"/>
          <w:szCs w:val="21"/>
        </w:rPr>
        <w:t>“</w:t>
      </w:r>
      <w:r>
        <w:rPr>
          <w:rFonts w:ascii="微软雅黑" w:eastAsia="微软雅黑" w:hAnsi="微软雅黑" w:cs="微软雅黑" w:hint="eastAsia"/>
          <w:kern w:val="0"/>
          <w:szCs w:val="21"/>
        </w:rPr>
        <w:t>签订劳动合同/就业协议</w:t>
      </w:r>
      <w:r>
        <w:rPr>
          <w:rFonts w:ascii="微软雅黑" w:eastAsia="微软雅黑" w:hAnsi="微软雅黑" w:cs="微软雅黑"/>
          <w:kern w:val="0"/>
          <w:szCs w:val="21"/>
        </w:rPr>
        <w:t>”</w:t>
      </w:r>
      <w:r>
        <w:rPr>
          <w:rFonts w:ascii="微软雅黑" w:eastAsia="微软雅黑" w:hAnsi="微软雅黑" w:cs="微软雅黑" w:hint="eastAsia"/>
          <w:kern w:val="0"/>
          <w:szCs w:val="21"/>
        </w:rPr>
        <w:t>均是最主要的就业形式，毕业生占比分别为64.24%和79.11%。具体见表1-7和1-8。</w:t>
      </w:r>
    </w:p>
    <w:p w:rsidR="00F76977" w:rsidRDefault="00F76977" w:rsidP="00E82B3B">
      <w:pPr>
        <w:spacing w:beforeLines="50" w:afterLines="50" w:line="360" w:lineRule="exact"/>
        <w:jc w:val="center"/>
        <w:rPr>
          <w:rFonts w:hAnsi="宋体"/>
          <w:b/>
          <w:sz w:val="18"/>
          <w:szCs w:val="18"/>
        </w:rPr>
      </w:pPr>
      <w:r>
        <w:rPr>
          <w:rFonts w:hAnsi="宋体" w:hint="eastAsia"/>
          <w:b/>
          <w:sz w:val="18"/>
          <w:szCs w:val="18"/>
        </w:rPr>
        <w:t>表</w:t>
      </w:r>
      <w:r>
        <w:rPr>
          <w:rFonts w:hAnsi="宋体" w:hint="eastAsia"/>
          <w:b/>
          <w:sz w:val="18"/>
          <w:szCs w:val="18"/>
        </w:rPr>
        <w:t>1-7  2018</w:t>
      </w:r>
      <w:r>
        <w:rPr>
          <w:rFonts w:hAnsi="宋体" w:hint="eastAsia"/>
          <w:b/>
          <w:sz w:val="18"/>
          <w:szCs w:val="18"/>
        </w:rPr>
        <w:t>届本科毕业生就业率</w:t>
      </w:r>
    </w:p>
    <w:tbl>
      <w:tblPr>
        <w:tblW w:w="0" w:type="auto"/>
        <w:jc w:val="center"/>
        <w:tblBorders>
          <w:top w:val="single" w:sz="4" w:space="0" w:color="4F81BD"/>
          <w:bottom w:val="single" w:sz="4" w:space="0" w:color="4F81BD"/>
          <w:insideH w:val="single" w:sz="4" w:space="0" w:color="4F81BD"/>
          <w:insideV w:val="single" w:sz="4" w:space="0" w:color="4F81BD"/>
        </w:tblBorders>
        <w:tblLayout w:type="fixed"/>
        <w:tblLook w:val="0000"/>
      </w:tblPr>
      <w:tblGrid>
        <w:gridCol w:w="1375"/>
        <w:gridCol w:w="2673"/>
        <w:gridCol w:w="2136"/>
        <w:gridCol w:w="2137"/>
      </w:tblGrid>
      <w:tr w:rsidR="00F76977" w:rsidTr="00457989">
        <w:trPr>
          <w:trHeight w:hRule="exact" w:val="510"/>
          <w:jc w:val="center"/>
        </w:trPr>
        <w:tc>
          <w:tcPr>
            <w:tcW w:w="4048" w:type="dxa"/>
            <w:gridSpan w:val="2"/>
            <w:tcBorders>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就业形式</w:t>
            </w:r>
          </w:p>
        </w:tc>
        <w:tc>
          <w:tcPr>
            <w:tcW w:w="2136" w:type="dxa"/>
            <w:tcBorders>
              <w:left w:val="single" w:sz="4" w:space="0" w:color="FFFFFF"/>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人数</w:t>
            </w:r>
          </w:p>
        </w:tc>
        <w:tc>
          <w:tcPr>
            <w:tcW w:w="2137" w:type="dxa"/>
            <w:tcBorders>
              <w:lef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比例</w:t>
            </w:r>
            <w:r>
              <w:rPr>
                <w:rFonts w:hAnsi="宋体" w:hint="eastAsia"/>
                <w:b/>
                <w:color w:val="FFFFFF"/>
                <w:kern w:val="0"/>
                <w:sz w:val="18"/>
                <w:szCs w:val="18"/>
              </w:rPr>
              <w:t>（</w:t>
            </w:r>
            <w:r>
              <w:rPr>
                <w:rFonts w:hAnsi="宋体" w:hint="eastAsia"/>
                <w:b/>
                <w:color w:val="FFFFFF"/>
                <w:kern w:val="0"/>
                <w:sz w:val="18"/>
                <w:szCs w:val="18"/>
              </w:rPr>
              <w:t>%</w:t>
            </w:r>
            <w:r>
              <w:rPr>
                <w:rFonts w:hAnsi="宋体" w:hint="eastAsia"/>
                <w:b/>
                <w:color w:val="FFFFFF"/>
                <w:kern w:val="0"/>
                <w:sz w:val="18"/>
                <w:szCs w:val="18"/>
              </w:rPr>
              <w:t>）</w:t>
            </w:r>
          </w:p>
        </w:tc>
      </w:tr>
      <w:tr w:rsidR="00F76977" w:rsidTr="00457989">
        <w:trPr>
          <w:trHeight w:val="397"/>
          <w:jc w:val="center"/>
        </w:trPr>
        <w:tc>
          <w:tcPr>
            <w:tcW w:w="1375" w:type="dxa"/>
            <w:vMerge w:val="restart"/>
            <w:vAlign w:val="center"/>
          </w:tcPr>
          <w:p w:rsidR="00F76977" w:rsidRDefault="00F76977" w:rsidP="00457989">
            <w:pPr>
              <w:widowControl/>
              <w:jc w:val="center"/>
              <w:rPr>
                <w:color w:val="4F81BD"/>
                <w:kern w:val="0"/>
                <w:sz w:val="18"/>
                <w:szCs w:val="18"/>
              </w:rPr>
            </w:pPr>
            <w:r>
              <w:rPr>
                <w:rFonts w:hAnsi="宋体" w:hint="eastAsia"/>
                <w:color w:val="4F81BD"/>
                <w:kern w:val="0"/>
                <w:sz w:val="18"/>
                <w:szCs w:val="18"/>
              </w:rPr>
              <w:t>已</w:t>
            </w:r>
            <w:r>
              <w:rPr>
                <w:rFonts w:hAnsi="宋体"/>
                <w:color w:val="4F81BD"/>
                <w:kern w:val="0"/>
                <w:sz w:val="18"/>
                <w:szCs w:val="18"/>
              </w:rPr>
              <w:t>就业</w:t>
            </w:r>
          </w:p>
        </w:tc>
        <w:tc>
          <w:tcPr>
            <w:tcW w:w="2673" w:type="dxa"/>
            <w:vAlign w:val="center"/>
          </w:tcPr>
          <w:p w:rsidR="00F76977" w:rsidRPr="00AD1ECA" w:rsidRDefault="00F76977" w:rsidP="00457989">
            <w:pPr>
              <w:jc w:val="center"/>
              <w:rPr>
                <w:rFonts w:ascii="宋体" w:hAnsi="宋体"/>
                <w:color w:val="4F81BD"/>
                <w:sz w:val="18"/>
                <w:szCs w:val="18"/>
              </w:rPr>
            </w:pPr>
            <w:r>
              <w:rPr>
                <w:rFonts w:ascii="宋体" w:hAnsi="宋体" w:hint="eastAsia"/>
                <w:color w:val="4F81BD"/>
                <w:sz w:val="18"/>
                <w:szCs w:val="18"/>
              </w:rPr>
              <w:t>签订劳动合同/就业协议</w:t>
            </w:r>
          </w:p>
        </w:tc>
        <w:tc>
          <w:tcPr>
            <w:tcW w:w="2136"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3413</w:t>
            </w:r>
          </w:p>
        </w:tc>
        <w:tc>
          <w:tcPr>
            <w:tcW w:w="2137"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64.24</w:t>
            </w:r>
          </w:p>
        </w:tc>
      </w:tr>
      <w:tr w:rsidR="00F76977" w:rsidTr="00457989">
        <w:trPr>
          <w:trHeight w:val="397"/>
          <w:jc w:val="center"/>
        </w:trPr>
        <w:tc>
          <w:tcPr>
            <w:tcW w:w="1375" w:type="dxa"/>
            <w:vMerge/>
            <w:vAlign w:val="center"/>
          </w:tcPr>
          <w:p w:rsidR="00F76977" w:rsidRDefault="00F76977" w:rsidP="00457989">
            <w:pPr>
              <w:widowControl/>
              <w:jc w:val="center"/>
              <w:rPr>
                <w:color w:val="4F81BD"/>
                <w:kern w:val="0"/>
                <w:sz w:val="18"/>
                <w:szCs w:val="18"/>
              </w:rPr>
            </w:pPr>
          </w:p>
        </w:tc>
        <w:tc>
          <w:tcPr>
            <w:tcW w:w="2673" w:type="dxa"/>
            <w:vAlign w:val="center"/>
          </w:tcPr>
          <w:p w:rsidR="00F76977" w:rsidRDefault="00F76977" w:rsidP="00457989">
            <w:pPr>
              <w:jc w:val="center"/>
              <w:rPr>
                <w:rFonts w:ascii="宋体" w:hAnsi="宋体" w:cs="宋体"/>
                <w:color w:val="4F81BD"/>
                <w:sz w:val="18"/>
                <w:szCs w:val="18"/>
              </w:rPr>
            </w:pPr>
            <w:r>
              <w:rPr>
                <w:rFonts w:ascii="宋体" w:hAnsi="宋体" w:hint="eastAsia"/>
                <w:color w:val="4F81BD"/>
                <w:sz w:val="18"/>
                <w:szCs w:val="18"/>
              </w:rPr>
              <w:t>升学深造（含出国出境）</w:t>
            </w:r>
          </w:p>
        </w:tc>
        <w:tc>
          <w:tcPr>
            <w:tcW w:w="2136"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980</w:t>
            </w:r>
          </w:p>
        </w:tc>
        <w:tc>
          <w:tcPr>
            <w:tcW w:w="2137"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18.45</w:t>
            </w:r>
          </w:p>
        </w:tc>
      </w:tr>
      <w:tr w:rsidR="00F76977" w:rsidTr="00457989">
        <w:trPr>
          <w:trHeight w:val="397"/>
          <w:jc w:val="center"/>
        </w:trPr>
        <w:tc>
          <w:tcPr>
            <w:tcW w:w="1375" w:type="dxa"/>
            <w:vMerge/>
            <w:vAlign w:val="center"/>
          </w:tcPr>
          <w:p w:rsidR="00F76977" w:rsidRDefault="00F76977" w:rsidP="00457989">
            <w:pPr>
              <w:widowControl/>
              <w:jc w:val="center"/>
              <w:rPr>
                <w:color w:val="4F81BD"/>
                <w:kern w:val="0"/>
                <w:sz w:val="18"/>
                <w:szCs w:val="18"/>
              </w:rPr>
            </w:pPr>
          </w:p>
        </w:tc>
        <w:tc>
          <w:tcPr>
            <w:tcW w:w="2673" w:type="dxa"/>
            <w:vAlign w:val="center"/>
          </w:tcPr>
          <w:p w:rsidR="00F76977" w:rsidRDefault="00F76977" w:rsidP="00457989">
            <w:pPr>
              <w:jc w:val="center"/>
              <w:rPr>
                <w:rFonts w:ascii="宋体" w:hAnsi="宋体"/>
                <w:color w:val="4F81BD"/>
                <w:sz w:val="18"/>
                <w:szCs w:val="18"/>
              </w:rPr>
            </w:pPr>
            <w:r w:rsidRPr="00AD1ECA">
              <w:rPr>
                <w:rFonts w:ascii="宋体" w:hAnsi="宋体" w:hint="eastAsia"/>
                <w:color w:val="4F81BD"/>
                <w:sz w:val="18"/>
                <w:szCs w:val="18"/>
              </w:rPr>
              <w:t>其他录用形式（含公务员录取）</w:t>
            </w:r>
          </w:p>
        </w:tc>
        <w:tc>
          <w:tcPr>
            <w:tcW w:w="2136" w:type="dxa"/>
            <w:vAlign w:val="center"/>
          </w:tcPr>
          <w:p w:rsidR="00F76977" w:rsidRDefault="00F76977" w:rsidP="00457989">
            <w:pPr>
              <w:jc w:val="center"/>
              <w:rPr>
                <w:color w:val="4F81BD"/>
                <w:sz w:val="18"/>
                <w:szCs w:val="18"/>
              </w:rPr>
            </w:pPr>
            <w:r>
              <w:rPr>
                <w:rFonts w:hint="eastAsia"/>
                <w:color w:val="4F81BD"/>
                <w:sz w:val="18"/>
                <w:szCs w:val="18"/>
              </w:rPr>
              <w:t>489</w:t>
            </w:r>
          </w:p>
        </w:tc>
        <w:tc>
          <w:tcPr>
            <w:tcW w:w="2137" w:type="dxa"/>
            <w:vAlign w:val="center"/>
          </w:tcPr>
          <w:p w:rsidR="00F76977" w:rsidRDefault="00F76977" w:rsidP="00457989">
            <w:pPr>
              <w:jc w:val="center"/>
              <w:rPr>
                <w:color w:val="4F81BD"/>
                <w:sz w:val="18"/>
                <w:szCs w:val="18"/>
              </w:rPr>
            </w:pPr>
            <w:r>
              <w:rPr>
                <w:rFonts w:hint="eastAsia"/>
                <w:color w:val="4F81BD"/>
                <w:sz w:val="18"/>
                <w:szCs w:val="18"/>
              </w:rPr>
              <w:t>9.20</w:t>
            </w:r>
          </w:p>
        </w:tc>
      </w:tr>
      <w:tr w:rsidR="00F76977" w:rsidTr="00457989">
        <w:trPr>
          <w:trHeight w:val="397"/>
          <w:jc w:val="center"/>
        </w:trPr>
        <w:tc>
          <w:tcPr>
            <w:tcW w:w="1375" w:type="dxa"/>
            <w:vMerge/>
            <w:vAlign w:val="center"/>
          </w:tcPr>
          <w:p w:rsidR="00F76977" w:rsidRDefault="00F76977" w:rsidP="00457989">
            <w:pPr>
              <w:widowControl/>
              <w:jc w:val="center"/>
              <w:rPr>
                <w:color w:val="4F81BD"/>
                <w:kern w:val="0"/>
                <w:sz w:val="18"/>
                <w:szCs w:val="18"/>
              </w:rPr>
            </w:pPr>
          </w:p>
        </w:tc>
        <w:tc>
          <w:tcPr>
            <w:tcW w:w="2673" w:type="dxa"/>
            <w:vAlign w:val="center"/>
          </w:tcPr>
          <w:p w:rsidR="00F76977" w:rsidRDefault="00F76977" w:rsidP="00457989">
            <w:pPr>
              <w:jc w:val="center"/>
              <w:rPr>
                <w:rFonts w:ascii="宋体" w:hAnsi="宋体" w:cs="宋体"/>
                <w:color w:val="4F81BD"/>
                <w:sz w:val="18"/>
                <w:szCs w:val="18"/>
              </w:rPr>
            </w:pPr>
            <w:r>
              <w:rPr>
                <w:rFonts w:ascii="宋体" w:hAnsi="宋体" w:hint="eastAsia"/>
                <w:color w:val="4F81BD"/>
                <w:sz w:val="18"/>
                <w:szCs w:val="18"/>
              </w:rPr>
              <w:t>基层项目</w:t>
            </w:r>
          </w:p>
        </w:tc>
        <w:tc>
          <w:tcPr>
            <w:tcW w:w="2136"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24</w:t>
            </w:r>
          </w:p>
        </w:tc>
        <w:tc>
          <w:tcPr>
            <w:tcW w:w="2137"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0.45</w:t>
            </w:r>
          </w:p>
        </w:tc>
      </w:tr>
      <w:tr w:rsidR="00F76977" w:rsidTr="00457989">
        <w:trPr>
          <w:trHeight w:val="397"/>
          <w:jc w:val="center"/>
        </w:trPr>
        <w:tc>
          <w:tcPr>
            <w:tcW w:w="1375" w:type="dxa"/>
            <w:vMerge/>
            <w:vAlign w:val="center"/>
          </w:tcPr>
          <w:p w:rsidR="00F76977" w:rsidRDefault="00F76977" w:rsidP="00457989">
            <w:pPr>
              <w:widowControl/>
              <w:jc w:val="center"/>
              <w:rPr>
                <w:color w:val="4F81BD"/>
                <w:kern w:val="0"/>
                <w:sz w:val="18"/>
                <w:szCs w:val="18"/>
              </w:rPr>
            </w:pPr>
          </w:p>
        </w:tc>
        <w:tc>
          <w:tcPr>
            <w:tcW w:w="2673" w:type="dxa"/>
            <w:vAlign w:val="center"/>
          </w:tcPr>
          <w:p w:rsidR="00F76977" w:rsidRDefault="00F76977" w:rsidP="00457989">
            <w:pPr>
              <w:jc w:val="center"/>
              <w:rPr>
                <w:rFonts w:ascii="宋体" w:hAnsi="宋体" w:cs="宋体"/>
                <w:color w:val="4F81BD"/>
                <w:sz w:val="18"/>
                <w:szCs w:val="18"/>
              </w:rPr>
            </w:pPr>
            <w:r>
              <w:rPr>
                <w:rFonts w:ascii="宋体" w:hAnsi="宋体" w:hint="eastAsia"/>
                <w:color w:val="4F81BD"/>
                <w:sz w:val="18"/>
                <w:szCs w:val="18"/>
              </w:rPr>
              <w:t>应征义务兵</w:t>
            </w:r>
          </w:p>
        </w:tc>
        <w:tc>
          <w:tcPr>
            <w:tcW w:w="2136"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12</w:t>
            </w:r>
          </w:p>
        </w:tc>
        <w:tc>
          <w:tcPr>
            <w:tcW w:w="2137"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0.23</w:t>
            </w:r>
          </w:p>
        </w:tc>
      </w:tr>
      <w:tr w:rsidR="00F76977" w:rsidTr="00457989">
        <w:trPr>
          <w:trHeight w:val="397"/>
          <w:jc w:val="center"/>
        </w:trPr>
        <w:tc>
          <w:tcPr>
            <w:tcW w:w="1375" w:type="dxa"/>
            <w:vMerge/>
            <w:vAlign w:val="center"/>
          </w:tcPr>
          <w:p w:rsidR="00F76977" w:rsidRDefault="00F76977" w:rsidP="00457989">
            <w:pPr>
              <w:widowControl/>
              <w:jc w:val="center"/>
              <w:rPr>
                <w:color w:val="4F81BD"/>
                <w:kern w:val="0"/>
                <w:sz w:val="18"/>
                <w:szCs w:val="18"/>
              </w:rPr>
            </w:pPr>
          </w:p>
        </w:tc>
        <w:tc>
          <w:tcPr>
            <w:tcW w:w="2673" w:type="dxa"/>
            <w:vAlign w:val="center"/>
          </w:tcPr>
          <w:p w:rsidR="00F76977" w:rsidRDefault="00F76977" w:rsidP="00457989">
            <w:pPr>
              <w:jc w:val="center"/>
              <w:rPr>
                <w:rFonts w:ascii="宋体" w:hAnsi="宋体" w:cs="宋体"/>
                <w:color w:val="4F81BD"/>
                <w:sz w:val="18"/>
                <w:szCs w:val="18"/>
              </w:rPr>
            </w:pPr>
            <w:r>
              <w:rPr>
                <w:rFonts w:ascii="宋体" w:hAnsi="宋体" w:hint="eastAsia"/>
                <w:color w:val="4F81BD"/>
                <w:sz w:val="18"/>
                <w:szCs w:val="18"/>
              </w:rPr>
              <w:t>自主创业</w:t>
            </w:r>
          </w:p>
        </w:tc>
        <w:tc>
          <w:tcPr>
            <w:tcW w:w="2136"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6</w:t>
            </w:r>
          </w:p>
        </w:tc>
        <w:tc>
          <w:tcPr>
            <w:tcW w:w="2137"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0.11</w:t>
            </w:r>
          </w:p>
        </w:tc>
      </w:tr>
      <w:tr w:rsidR="00F76977" w:rsidTr="00457989">
        <w:trPr>
          <w:trHeight w:val="397"/>
          <w:jc w:val="center"/>
        </w:trPr>
        <w:tc>
          <w:tcPr>
            <w:tcW w:w="1375" w:type="dxa"/>
            <w:vMerge/>
            <w:vAlign w:val="center"/>
          </w:tcPr>
          <w:p w:rsidR="00F76977" w:rsidRDefault="00F76977" w:rsidP="00457989">
            <w:pPr>
              <w:widowControl/>
              <w:jc w:val="center"/>
              <w:rPr>
                <w:color w:val="4F81BD"/>
                <w:kern w:val="0"/>
                <w:sz w:val="18"/>
                <w:szCs w:val="18"/>
              </w:rPr>
            </w:pPr>
          </w:p>
        </w:tc>
        <w:tc>
          <w:tcPr>
            <w:tcW w:w="2673" w:type="dxa"/>
            <w:vAlign w:val="center"/>
          </w:tcPr>
          <w:p w:rsidR="00F76977" w:rsidRDefault="00F76977" w:rsidP="00457989">
            <w:pPr>
              <w:jc w:val="center"/>
              <w:rPr>
                <w:rFonts w:ascii="宋体" w:hAnsi="宋体" w:cs="宋体"/>
                <w:color w:val="4F81BD"/>
                <w:sz w:val="18"/>
                <w:szCs w:val="18"/>
              </w:rPr>
            </w:pPr>
            <w:r>
              <w:rPr>
                <w:rFonts w:ascii="宋体" w:hAnsi="宋体" w:hint="eastAsia"/>
                <w:color w:val="4F81BD"/>
                <w:sz w:val="18"/>
                <w:szCs w:val="18"/>
              </w:rPr>
              <w:t>自由职业</w:t>
            </w:r>
          </w:p>
        </w:tc>
        <w:tc>
          <w:tcPr>
            <w:tcW w:w="2136"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2</w:t>
            </w:r>
          </w:p>
        </w:tc>
        <w:tc>
          <w:tcPr>
            <w:tcW w:w="2137"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0.04</w:t>
            </w:r>
          </w:p>
        </w:tc>
      </w:tr>
      <w:tr w:rsidR="00F76977" w:rsidTr="00457989">
        <w:trPr>
          <w:trHeight w:val="510"/>
          <w:jc w:val="center"/>
        </w:trPr>
        <w:tc>
          <w:tcPr>
            <w:tcW w:w="4048" w:type="dxa"/>
            <w:gridSpan w:val="2"/>
            <w:vAlign w:val="center"/>
          </w:tcPr>
          <w:p w:rsidR="00F76977" w:rsidRDefault="00F76977" w:rsidP="00457989">
            <w:pPr>
              <w:widowControl/>
              <w:jc w:val="center"/>
              <w:rPr>
                <w:rFonts w:hAnsi="宋体"/>
                <w:b/>
                <w:color w:val="4F81BD"/>
                <w:kern w:val="0"/>
                <w:sz w:val="18"/>
                <w:szCs w:val="18"/>
              </w:rPr>
            </w:pPr>
            <w:r>
              <w:rPr>
                <w:rFonts w:hAnsi="宋体"/>
                <w:b/>
                <w:color w:val="4F81BD"/>
                <w:kern w:val="0"/>
                <w:sz w:val="18"/>
                <w:szCs w:val="18"/>
              </w:rPr>
              <w:t>就业率</w:t>
            </w:r>
          </w:p>
        </w:tc>
        <w:tc>
          <w:tcPr>
            <w:tcW w:w="2136" w:type="dxa"/>
            <w:vAlign w:val="center"/>
          </w:tcPr>
          <w:p w:rsidR="00F76977" w:rsidRDefault="00F76977" w:rsidP="00457989">
            <w:pPr>
              <w:jc w:val="center"/>
              <w:rPr>
                <w:rFonts w:ascii="宋体" w:hAnsi="宋体" w:cs="宋体"/>
                <w:b/>
                <w:color w:val="4F81BD"/>
                <w:sz w:val="18"/>
                <w:szCs w:val="18"/>
              </w:rPr>
            </w:pPr>
            <w:r>
              <w:rPr>
                <w:rFonts w:hint="eastAsia"/>
                <w:b/>
                <w:color w:val="4F81BD"/>
                <w:sz w:val="18"/>
                <w:szCs w:val="18"/>
              </w:rPr>
              <w:t>4926</w:t>
            </w:r>
          </w:p>
        </w:tc>
        <w:tc>
          <w:tcPr>
            <w:tcW w:w="2137" w:type="dxa"/>
            <w:vAlign w:val="center"/>
          </w:tcPr>
          <w:p w:rsidR="00F76977" w:rsidRDefault="00F76977" w:rsidP="00457989">
            <w:pPr>
              <w:jc w:val="center"/>
              <w:rPr>
                <w:rFonts w:ascii="宋体" w:hAnsi="宋体" w:cs="宋体"/>
                <w:b/>
                <w:color w:val="4F81BD"/>
                <w:sz w:val="18"/>
                <w:szCs w:val="18"/>
              </w:rPr>
            </w:pPr>
            <w:r>
              <w:rPr>
                <w:rFonts w:hint="eastAsia"/>
                <w:b/>
                <w:color w:val="4F81BD"/>
                <w:sz w:val="18"/>
                <w:szCs w:val="18"/>
              </w:rPr>
              <w:t>92.72</w:t>
            </w:r>
          </w:p>
        </w:tc>
      </w:tr>
      <w:tr w:rsidR="00F76977" w:rsidTr="00457989">
        <w:trPr>
          <w:trHeight w:val="397"/>
          <w:jc w:val="center"/>
        </w:trPr>
        <w:tc>
          <w:tcPr>
            <w:tcW w:w="1375"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暂未就业</w:t>
            </w:r>
          </w:p>
        </w:tc>
        <w:tc>
          <w:tcPr>
            <w:tcW w:w="2673" w:type="dxa"/>
            <w:vAlign w:val="center"/>
          </w:tcPr>
          <w:p w:rsidR="00F76977" w:rsidRDefault="00F76977" w:rsidP="00457989">
            <w:pPr>
              <w:widowControl/>
              <w:jc w:val="center"/>
              <w:rPr>
                <w:rFonts w:hAnsi="宋体"/>
                <w:color w:val="4F81BD"/>
                <w:kern w:val="0"/>
                <w:sz w:val="18"/>
                <w:szCs w:val="18"/>
              </w:rPr>
            </w:pPr>
            <w:r>
              <w:rPr>
                <w:rFonts w:hAnsi="宋体"/>
                <w:color w:val="4F81BD"/>
                <w:kern w:val="0"/>
                <w:sz w:val="18"/>
                <w:szCs w:val="18"/>
              </w:rPr>
              <w:t>待就业</w:t>
            </w:r>
          </w:p>
        </w:tc>
        <w:tc>
          <w:tcPr>
            <w:tcW w:w="2136"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345</w:t>
            </w:r>
          </w:p>
        </w:tc>
        <w:tc>
          <w:tcPr>
            <w:tcW w:w="2137"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6.49</w:t>
            </w:r>
          </w:p>
        </w:tc>
      </w:tr>
      <w:tr w:rsidR="00F76977" w:rsidTr="00457989">
        <w:trPr>
          <w:trHeight w:val="397"/>
          <w:jc w:val="center"/>
        </w:trPr>
        <w:tc>
          <w:tcPr>
            <w:tcW w:w="1375" w:type="dxa"/>
            <w:vMerge/>
            <w:vAlign w:val="center"/>
          </w:tcPr>
          <w:p w:rsidR="00F76977" w:rsidRDefault="00F76977" w:rsidP="00457989">
            <w:pPr>
              <w:widowControl/>
              <w:jc w:val="center"/>
              <w:rPr>
                <w:color w:val="4F81BD"/>
                <w:kern w:val="0"/>
                <w:sz w:val="18"/>
                <w:szCs w:val="18"/>
              </w:rPr>
            </w:pPr>
          </w:p>
        </w:tc>
        <w:tc>
          <w:tcPr>
            <w:tcW w:w="2673" w:type="dxa"/>
            <w:vAlign w:val="center"/>
          </w:tcPr>
          <w:p w:rsidR="00F76977" w:rsidRDefault="00F76977" w:rsidP="00457989">
            <w:pPr>
              <w:widowControl/>
              <w:jc w:val="center"/>
              <w:rPr>
                <w:rFonts w:hAnsi="宋体"/>
                <w:color w:val="4F81BD"/>
                <w:kern w:val="0"/>
                <w:sz w:val="18"/>
                <w:szCs w:val="18"/>
              </w:rPr>
            </w:pPr>
            <w:r>
              <w:rPr>
                <w:rFonts w:hAnsi="宋体"/>
                <w:color w:val="4F81BD"/>
                <w:kern w:val="0"/>
                <w:sz w:val="18"/>
                <w:szCs w:val="18"/>
              </w:rPr>
              <w:t>暂不就业</w:t>
            </w:r>
          </w:p>
        </w:tc>
        <w:tc>
          <w:tcPr>
            <w:tcW w:w="2136"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42</w:t>
            </w:r>
          </w:p>
        </w:tc>
        <w:tc>
          <w:tcPr>
            <w:tcW w:w="2137"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0.79</w:t>
            </w:r>
          </w:p>
        </w:tc>
      </w:tr>
      <w:tr w:rsidR="00F76977" w:rsidTr="00457989">
        <w:trPr>
          <w:trHeight w:val="510"/>
          <w:jc w:val="center"/>
        </w:trPr>
        <w:tc>
          <w:tcPr>
            <w:tcW w:w="4048" w:type="dxa"/>
            <w:gridSpan w:val="2"/>
            <w:tcBorders>
              <w:bottom w:val="single" w:sz="12" w:space="0" w:color="4F81BD"/>
            </w:tcBorders>
            <w:vAlign w:val="center"/>
          </w:tcPr>
          <w:p w:rsidR="00F76977" w:rsidRDefault="00F76977" w:rsidP="00457989">
            <w:pPr>
              <w:widowControl/>
              <w:jc w:val="center"/>
              <w:rPr>
                <w:rFonts w:hAnsi="宋体"/>
                <w:b/>
                <w:color w:val="4F81BD"/>
                <w:kern w:val="0"/>
                <w:sz w:val="18"/>
                <w:szCs w:val="18"/>
              </w:rPr>
            </w:pPr>
            <w:r>
              <w:rPr>
                <w:rFonts w:hAnsi="宋体"/>
                <w:b/>
                <w:color w:val="4F81BD"/>
                <w:kern w:val="0"/>
                <w:sz w:val="18"/>
                <w:szCs w:val="18"/>
              </w:rPr>
              <w:t>暂未就业率</w:t>
            </w:r>
          </w:p>
        </w:tc>
        <w:tc>
          <w:tcPr>
            <w:tcW w:w="2136" w:type="dxa"/>
            <w:tcBorders>
              <w:bottom w:val="single" w:sz="12" w:space="0" w:color="4F81BD"/>
            </w:tcBorders>
            <w:vAlign w:val="center"/>
          </w:tcPr>
          <w:p w:rsidR="00F76977" w:rsidRDefault="00F76977" w:rsidP="00457989">
            <w:pPr>
              <w:jc w:val="center"/>
              <w:rPr>
                <w:rFonts w:ascii="宋体" w:hAnsi="宋体" w:cs="宋体"/>
                <w:b/>
                <w:color w:val="4F81BD"/>
                <w:sz w:val="18"/>
                <w:szCs w:val="18"/>
              </w:rPr>
            </w:pPr>
            <w:r>
              <w:rPr>
                <w:rFonts w:hint="eastAsia"/>
                <w:b/>
                <w:color w:val="4F81BD"/>
                <w:sz w:val="18"/>
                <w:szCs w:val="18"/>
              </w:rPr>
              <w:t>387</w:t>
            </w:r>
          </w:p>
        </w:tc>
        <w:tc>
          <w:tcPr>
            <w:tcW w:w="2137" w:type="dxa"/>
            <w:tcBorders>
              <w:bottom w:val="single" w:sz="12" w:space="0" w:color="4F81BD"/>
            </w:tcBorders>
            <w:vAlign w:val="center"/>
          </w:tcPr>
          <w:p w:rsidR="00F76977" w:rsidRDefault="00F76977" w:rsidP="00457989">
            <w:pPr>
              <w:jc w:val="center"/>
              <w:rPr>
                <w:rFonts w:ascii="宋体" w:hAnsi="宋体" w:cs="宋体"/>
                <w:b/>
                <w:color w:val="4F81BD"/>
                <w:sz w:val="18"/>
                <w:szCs w:val="18"/>
              </w:rPr>
            </w:pPr>
            <w:r>
              <w:rPr>
                <w:rFonts w:hint="eastAsia"/>
                <w:b/>
                <w:color w:val="4F81BD"/>
                <w:sz w:val="18"/>
                <w:szCs w:val="18"/>
              </w:rPr>
              <w:t>7.28</w:t>
            </w:r>
          </w:p>
        </w:tc>
      </w:tr>
    </w:tbl>
    <w:p w:rsidR="00F76977" w:rsidRDefault="00F76977" w:rsidP="00F76977">
      <w:pPr>
        <w:spacing w:line="320" w:lineRule="exact"/>
        <w:rPr>
          <w:sz w:val="18"/>
          <w:szCs w:val="18"/>
        </w:rPr>
      </w:pPr>
      <w:r>
        <w:rPr>
          <w:rFonts w:hint="eastAsia"/>
          <w:sz w:val="18"/>
          <w:szCs w:val="18"/>
        </w:rPr>
        <w:t>注：因四舍五入保留两位小数，各项占比之和存在稍许误差。</w:t>
      </w:r>
    </w:p>
    <w:p w:rsidR="00F76977" w:rsidRDefault="00F76977" w:rsidP="00F76977">
      <w:pPr>
        <w:spacing w:line="32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20" w:lineRule="exact"/>
        <w:rPr>
          <w:rFonts w:ascii="微软雅黑" w:eastAsia="微软雅黑" w:hAnsi="微软雅黑"/>
          <w:sz w:val="18"/>
          <w:szCs w:val="18"/>
        </w:rPr>
      </w:pPr>
    </w:p>
    <w:p w:rsidR="00F76977" w:rsidRDefault="00F76977" w:rsidP="00F76977">
      <w:pPr>
        <w:spacing w:line="320" w:lineRule="exact"/>
        <w:rPr>
          <w:rFonts w:ascii="微软雅黑" w:eastAsia="微软雅黑" w:hAnsi="微软雅黑"/>
          <w:sz w:val="18"/>
          <w:szCs w:val="18"/>
        </w:rPr>
      </w:pPr>
    </w:p>
    <w:p w:rsidR="00F76977" w:rsidRDefault="00F76977" w:rsidP="00F76977">
      <w:pPr>
        <w:spacing w:line="320" w:lineRule="exact"/>
        <w:rPr>
          <w:rFonts w:ascii="微软雅黑" w:eastAsia="微软雅黑" w:hAnsi="微软雅黑"/>
          <w:sz w:val="18"/>
          <w:szCs w:val="18"/>
        </w:rPr>
      </w:pPr>
    </w:p>
    <w:p w:rsidR="00F76977" w:rsidRDefault="00F76977" w:rsidP="00F76977">
      <w:pPr>
        <w:spacing w:line="320" w:lineRule="exact"/>
        <w:rPr>
          <w:rFonts w:ascii="微软雅黑" w:eastAsia="微软雅黑" w:hAnsi="微软雅黑"/>
          <w:sz w:val="18"/>
          <w:szCs w:val="18"/>
        </w:rPr>
      </w:pPr>
    </w:p>
    <w:p w:rsidR="00F76977" w:rsidRDefault="00F76977" w:rsidP="00F76977">
      <w:pPr>
        <w:spacing w:line="320" w:lineRule="exact"/>
        <w:rPr>
          <w:rFonts w:ascii="微软雅黑" w:eastAsia="微软雅黑" w:hAnsi="微软雅黑"/>
          <w:sz w:val="18"/>
          <w:szCs w:val="18"/>
        </w:rPr>
      </w:pPr>
    </w:p>
    <w:p w:rsidR="00F76977" w:rsidRDefault="00F76977" w:rsidP="00F76977">
      <w:pPr>
        <w:spacing w:line="320" w:lineRule="exact"/>
        <w:rPr>
          <w:rFonts w:ascii="微软雅黑" w:eastAsia="微软雅黑" w:hAnsi="微软雅黑"/>
          <w:sz w:val="18"/>
          <w:szCs w:val="18"/>
        </w:rPr>
      </w:pPr>
    </w:p>
    <w:p w:rsidR="00F76977" w:rsidRDefault="00F76977" w:rsidP="00F76977">
      <w:pPr>
        <w:spacing w:line="320" w:lineRule="exact"/>
        <w:rPr>
          <w:rFonts w:ascii="微软雅黑" w:eastAsia="微软雅黑" w:hAnsi="微软雅黑"/>
          <w:sz w:val="18"/>
          <w:szCs w:val="18"/>
        </w:rPr>
      </w:pPr>
    </w:p>
    <w:p w:rsidR="00F76977" w:rsidRDefault="00F76977" w:rsidP="00F76977">
      <w:pPr>
        <w:spacing w:line="320" w:lineRule="exact"/>
        <w:rPr>
          <w:rFonts w:ascii="微软雅黑" w:eastAsia="微软雅黑" w:hAnsi="微软雅黑"/>
          <w:sz w:val="18"/>
          <w:szCs w:val="18"/>
        </w:rPr>
      </w:pPr>
    </w:p>
    <w:p w:rsidR="00F76977" w:rsidRDefault="00F76977" w:rsidP="00F76977">
      <w:pPr>
        <w:spacing w:line="320" w:lineRule="exact"/>
        <w:rPr>
          <w:rFonts w:ascii="微软雅黑" w:eastAsia="微软雅黑" w:hAnsi="微软雅黑"/>
          <w:sz w:val="18"/>
          <w:szCs w:val="18"/>
        </w:rPr>
      </w:pPr>
    </w:p>
    <w:p w:rsidR="00F76977" w:rsidRDefault="00F76977" w:rsidP="00F76977">
      <w:pPr>
        <w:spacing w:line="320" w:lineRule="exact"/>
        <w:rPr>
          <w:rFonts w:ascii="微软雅黑" w:eastAsia="微软雅黑" w:hAnsi="微软雅黑"/>
          <w:sz w:val="18"/>
          <w:szCs w:val="18"/>
        </w:rPr>
      </w:pPr>
    </w:p>
    <w:p w:rsidR="00F76977" w:rsidRDefault="00F76977" w:rsidP="00F76977">
      <w:pPr>
        <w:spacing w:line="320" w:lineRule="exact"/>
        <w:rPr>
          <w:rFonts w:ascii="微软雅黑" w:eastAsia="微软雅黑" w:hAnsi="微软雅黑"/>
          <w:sz w:val="18"/>
          <w:szCs w:val="18"/>
        </w:rPr>
      </w:pPr>
    </w:p>
    <w:p w:rsidR="00F76977" w:rsidRDefault="00F76977" w:rsidP="00E82B3B">
      <w:pPr>
        <w:spacing w:beforeLines="50" w:afterLines="50" w:line="360" w:lineRule="exact"/>
        <w:jc w:val="center"/>
        <w:rPr>
          <w:rFonts w:hAnsi="宋体"/>
          <w:b/>
          <w:sz w:val="18"/>
          <w:szCs w:val="18"/>
        </w:rPr>
      </w:pPr>
      <w:r>
        <w:rPr>
          <w:rFonts w:hAnsi="宋体" w:hint="eastAsia"/>
          <w:b/>
          <w:sz w:val="18"/>
          <w:szCs w:val="18"/>
        </w:rPr>
        <w:lastRenderedPageBreak/>
        <w:t>表</w:t>
      </w:r>
      <w:r>
        <w:rPr>
          <w:rFonts w:hAnsi="宋体" w:hint="eastAsia"/>
          <w:b/>
          <w:sz w:val="18"/>
          <w:szCs w:val="18"/>
        </w:rPr>
        <w:t>1-8  2018</w:t>
      </w:r>
      <w:r>
        <w:rPr>
          <w:rFonts w:hAnsi="宋体" w:hint="eastAsia"/>
          <w:b/>
          <w:sz w:val="18"/>
          <w:szCs w:val="18"/>
        </w:rPr>
        <w:t>届毕业研究生就业率</w:t>
      </w:r>
    </w:p>
    <w:tbl>
      <w:tblPr>
        <w:tblW w:w="0" w:type="auto"/>
        <w:jc w:val="center"/>
        <w:tblBorders>
          <w:top w:val="single" w:sz="4" w:space="0" w:color="4F81BD"/>
          <w:bottom w:val="single" w:sz="4" w:space="0" w:color="4F81BD"/>
          <w:insideH w:val="single" w:sz="4" w:space="0" w:color="4F81BD"/>
          <w:insideV w:val="single" w:sz="4" w:space="0" w:color="4F81BD"/>
        </w:tblBorders>
        <w:tblLayout w:type="fixed"/>
        <w:tblLook w:val="0000"/>
      </w:tblPr>
      <w:tblGrid>
        <w:gridCol w:w="1426"/>
        <w:gridCol w:w="2693"/>
        <w:gridCol w:w="2065"/>
        <w:gridCol w:w="2137"/>
      </w:tblGrid>
      <w:tr w:rsidR="00F76977" w:rsidTr="00457989">
        <w:trPr>
          <w:trHeight w:hRule="exact" w:val="510"/>
          <w:jc w:val="center"/>
        </w:trPr>
        <w:tc>
          <w:tcPr>
            <w:tcW w:w="4119" w:type="dxa"/>
            <w:gridSpan w:val="2"/>
            <w:tcBorders>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就业形式</w:t>
            </w:r>
          </w:p>
        </w:tc>
        <w:tc>
          <w:tcPr>
            <w:tcW w:w="2065" w:type="dxa"/>
            <w:tcBorders>
              <w:left w:val="single" w:sz="4" w:space="0" w:color="FFFFFF"/>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人数</w:t>
            </w:r>
          </w:p>
        </w:tc>
        <w:tc>
          <w:tcPr>
            <w:tcW w:w="2137" w:type="dxa"/>
            <w:tcBorders>
              <w:lef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比例</w:t>
            </w:r>
            <w:r>
              <w:rPr>
                <w:rFonts w:hAnsi="宋体" w:hint="eastAsia"/>
                <w:b/>
                <w:color w:val="FFFFFF"/>
                <w:kern w:val="0"/>
                <w:sz w:val="18"/>
                <w:szCs w:val="18"/>
              </w:rPr>
              <w:t>（</w:t>
            </w:r>
            <w:r>
              <w:rPr>
                <w:rFonts w:hAnsi="宋体" w:hint="eastAsia"/>
                <w:b/>
                <w:color w:val="FFFFFF"/>
                <w:kern w:val="0"/>
                <w:sz w:val="18"/>
                <w:szCs w:val="18"/>
              </w:rPr>
              <w:t>%</w:t>
            </w:r>
            <w:r>
              <w:rPr>
                <w:rFonts w:hAnsi="宋体" w:hint="eastAsia"/>
                <w:b/>
                <w:color w:val="FFFFFF"/>
                <w:kern w:val="0"/>
                <w:sz w:val="18"/>
                <w:szCs w:val="18"/>
              </w:rPr>
              <w:t>）</w:t>
            </w:r>
          </w:p>
        </w:tc>
      </w:tr>
      <w:tr w:rsidR="00F76977" w:rsidTr="00457989">
        <w:trPr>
          <w:trHeight w:val="397"/>
          <w:jc w:val="center"/>
        </w:trPr>
        <w:tc>
          <w:tcPr>
            <w:tcW w:w="1426" w:type="dxa"/>
            <w:vMerge w:val="restart"/>
            <w:vAlign w:val="center"/>
          </w:tcPr>
          <w:p w:rsidR="00F76977" w:rsidRDefault="00F76977" w:rsidP="00457989">
            <w:pPr>
              <w:widowControl/>
              <w:jc w:val="center"/>
              <w:rPr>
                <w:color w:val="4F81BD"/>
                <w:kern w:val="0"/>
                <w:sz w:val="18"/>
                <w:szCs w:val="18"/>
              </w:rPr>
            </w:pPr>
            <w:r>
              <w:rPr>
                <w:rFonts w:hAnsi="宋体" w:hint="eastAsia"/>
                <w:color w:val="4F81BD"/>
                <w:kern w:val="0"/>
                <w:sz w:val="18"/>
                <w:szCs w:val="18"/>
              </w:rPr>
              <w:t>已就业</w:t>
            </w:r>
          </w:p>
        </w:tc>
        <w:tc>
          <w:tcPr>
            <w:tcW w:w="2693" w:type="dxa"/>
            <w:vAlign w:val="center"/>
          </w:tcPr>
          <w:p w:rsidR="00F76977" w:rsidRPr="00AD1ECA" w:rsidRDefault="00F76977" w:rsidP="00457989">
            <w:pPr>
              <w:jc w:val="center"/>
              <w:rPr>
                <w:rFonts w:ascii="宋体" w:hAnsi="宋体"/>
                <w:color w:val="4F81BD"/>
                <w:sz w:val="18"/>
              </w:rPr>
            </w:pPr>
            <w:r>
              <w:rPr>
                <w:rFonts w:ascii="宋体" w:hAnsi="宋体" w:hint="eastAsia"/>
                <w:color w:val="4F81BD"/>
                <w:sz w:val="18"/>
              </w:rPr>
              <w:t>签订劳动合同/就业协议</w:t>
            </w:r>
          </w:p>
        </w:tc>
        <w:tc>
          <w:tcPr>
            <w:tcW w:w="2065"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640</w:t>
            </w:r>
          </w:p>
        </w:tc>
        <w:tc>
          <w:tcPr>
            <w:tcW w:w="2137"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79.11</w:t>
            </w:r>
          </w:p>
        </w:tc>
      </w:tr>
      <w:tr w:rsidR="00F76977" w:rsidTr="00457989">
        <w:trPr>
          <w:trHeight w:val="397"/>
          <w:jc w:val="center"/>
        </w:trPr>
        <w:tc>
          <w:tcPr>
            <w:tcW w:w="1426" w:type="dxa"/>
            <w:vMerge/>
            <w:vAlign w:val="center"/>
          </w:tcPr>
          <w:p w:rsidR="00F76977" w:rsidRDefault="00F76977" w:rsidP="00457989">
            <w:pPr>
              <w:widowControl/>
              <w:jc w:val="center"/>
              <w:rPr>
                <w:rFonts w:hAnsi="宋体"/>
                <w:color w:val="4F81BD"/>
                <w:kern w:val="0"/>
                <w:sz w:val="18"/>
                <w:szCs w:val="18"/>
              </w:rPr>
            </w:pPr>
          </w:p>
        </w:tc>
        <w:tc>
          <w:tcPr>
            <w:tcW w:w="2693" w:type="dxa"/>
            <w:vAlign w:val="center"/>
          </w:tcPr>
          <w:p w:rsidR="00F76977" w:rsidRDefault="00F76977" w:rsidP="00457989">
            <w:pPr>
              <w:jc w:val="center"/>
              <w:rPr>
                <w:rFonts w:ascii="宋体" w:hAnsi="宋体"/>
                <w:color w:val="4F81BD"/>
                <w:sz w:val="18"/>
              </w:rPr>
            </w:pPr>
            <w:r w:rsidRPr="00AD1ECA">
              <w:rPr>
                <w:rFonts w:ascii="宋体" w:hAnsi="宋体" w:hint="eastAsia"/>
                <w:color w:val="4F81BD"/>
                <w:sz w:val="18"/>
                <w:szCs w:val="18"/>
              </w:rPr>
              <w:t>其他录用形式（含公务员录取）</w:t>
            </w:r>
          </w:p>
        </w:tc>
        <w:tc>
          <w:tcPr>
            <w:tcW w:w="2065" w:type="dxa"/>
            <w:vAlign w:val="center"/>
          </w:tcPr>
          <w:p w:rsidR="00F76977" w:rsidRDefault="00F76977" w:rsidP="00457989">
            <w:pPr>
              <w:jc w:val="center"/>
              <w:rPr>
                <w:color w:val="4F81BD"/>
                <w:sz w:val="18"/>
                <w:szCs w:val="18"/>
              </w:rPr>
            </w:pPr>
            <w:r>
              <w:rPr>
                <w:rFonts w:hint="eastAsia"/>
                <w:color w:val="4F81BD"/>
                <w:sz w:val="18"/>
                <w:szCs w:val="18"/>
              </w:rPr>
              <w:t>72</w:t>
            </w:r>
          </w:p>
        </w:tc>
        <w:tc>
          <w:tcPr>
            <w:tcW w:w="2137" w:type="dxa"/>
            <w:vAlign w:val="center"/>
          </w:tcPr>
          <w:p w:rsidR="00F76977" w:rsidRDefault="00F76977" w:rsidP="00457989">
            <w:pPr>
              <w:jc w:val="center"/>
              <w:rPr>
                <w:color w:val="4F81BD"/>
                <w:sz w:val="18"/>
                <w:szCs w:val="18"/>
              </w:rPr>
            </w:pPr>
            <w:r>
              <w:rPr>
                <w:rFonts w:hint="eastAsia"/>
                <w:color w:val="4F81BD"/>
                <w:sz w:val="18"/>
                <w:szCs w:val="18"/>
              </w:rPr>
              <w:t>8.90</w:t>
            </w:r>
          </w:p>
        </w:tc>
      </w:tr>
      <w:tr w:rsidR="00F76977" w:rsidTr="00457989">
        <w:trPr>
          <w:trHeight w:val="397"/>
          <w:jc w:val="center"/>
        </w:trPr>
        <w:tc>
          <w:tcPr>
            <w:tcW w:w="1426" w:type="dxa"/>
            <w:vMerge/>
            <w:vAlign w:val="center"/>
          </w:tcPr>
          <w:p w:rsidR="00F76977" w:rsidRDefault="00F76977" w:rsidP="00457989">
            <w:pPr>
              <w:widowControl/>
              <w:jc w:val="center"/>
              <w:rPr>
                <w:color w:val="4F81BD"/>
                <w:kern w:val="0"/>
                <w:sz w:val="18"/>
                <w:szCs w:val="18"/>
              </w:rPr>
            </w:pPr>
          </w:p>
        </w:tc>
        <w:tc>
          <w:tcPr>
            <w:tcW w:w="2693" w:type="dxa"/>
            <w:vAlign w:val="center"/>
          </w:tcPr>
          <w:p w:rsidR="00F76977" w:rsidRDefault="00F76977" w:rsidP="00457989">
            <w:pPr>
              <w:jc w:val="center"/>
              <w:rPr>
                <w:rFonts w:ascii="宋体" w:hAnsi="宋体" w:cs="宋体"/>
                <w:color w:val="4F81BD"/>
                <w:sz w:val="18"/>
                <w:szCs w:val="24"/>
              </w:rPr>
            </w:pPr>
            <w:r>
              <w:rPr>
                <w:rFonts w:ascii="宋体" w:hAnsi="宋体" w:hint="eastAsia"/>
                <w:color w:val="4F81BD"/>
                <w:sz w:val="18"/>
              </w:rPr>
              <w:t>升学深造（含出国出境）</w:t>
            </w:r>
          </w:p>
        </w:tc>
        <w:tc>
          <w:tcPr>
            <w:tcW w:w="2065"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33</w:t>
            </w:r>
          </w:p>
        </w:tc>
        <w:tc>
          <w:tcPr>
            <w:tcW w:w="2137"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4.08</w:t>
            </w:r>
          </w:p>
        </w:tc>
      </w:tr>
      <w:tr w:rsidR="00F76977" w:rsidTr="00457989">
        <w:trPr>
          <w:trHeight w:val="397"/>
          <w:jc w:val="center"/>
        </w:trPr>
        <w:tc>
          <w:tcPr>
            <w:tcW w:w="1426" w:type="dxa"/>
            <w:vMerge/>
            <w:vAlign w:val="center"/>
          </w:tcPr>
          <w:p w:rsidR="00F76977" w:rsidRDefault="00F76977" w:rsidP="00457989">
            <w:pPr>
              <w:widowControl/>
              <w:jc w:val="center"/>
              <w:rPr>
                <w:color w:val="4F81BD"/>
                <w:kern w:val="0"/>
                <w:sz w:val="18"/>
                <w:szCs w:val="18"/>
              </w:rPr>
            </w:pPr>
          </w:p>
        </w:tc>
        <w:tc>
          <w:tcPr>
            <w:tcW w:w="2693" w:type="dxa"/>
            <w:vAlign w:val="center"/>
          </w:tcPr>
          <w:p w:rsidR="00F76977" w:rsidRDefault="00F76977" w:rsidP="00457989">
            <w:pPr>
              <w:jc w:val="center"/>
              <w:rPr>
                <w:rFonts w:ascii="宋体" w:hAnsi="宋体"/>
                <w:color w:val="4F81BD"/>
                <w:sz w:val="18"/>
              </w:rPr>
            </w:pPr>
            <w:r>
              <w:rPr>
                <w:rFonts w:ascii="宋体" w:hAnsi="宋体" w:hint="eastAsia"/>
                <w:color w:val="4F81BD"/>
                <w:sz w:val="18"/>
              </w:rPr>
              <w:t>基层项目</w:t>
            </w:r>
          </w:p>
        </w:tc>
        <w:tc>
          <w:tcPr>
            <w:tcW w:w="2065"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4</w:t>
            </w:r>
          </w:p>
        </w:tc>
        <w:tc>
          <w:tcPr>
            <w:tcW w:w="2137"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0.49</w:t>
            </w:r>
          </w:p>
        </w:tc>
      </w:tr>
      <w:tr w:rsidR="00F76977" w:rsidTr="00457989">
        <w:trPr>
          <w:trHeight w:val="397"/>
          <w:jc w:val="center"/>
        </w:trPr>
        <w:tc>
          <w:tcPr>
            <w:tcW w:w="1426" w:type="dxa"/>
            <w:vMerge/>
            <w:vAlign w:val="center"/>
          </w:tcPr>
          <w:p w:rsidR="00F76977" w:rsidRDefault="00F76977" w:rsidP="00457989">
            <w:pPr>
              <w:widowControl/>
              <w:jc w:val="center"/>
              <w:rPr>
                <w:color w:val="4F81BD"/>
                <w:kern w:val="0"/>
                <w:sz w:val="18"/>
                <w:szCs w:val="18"/>
              </w:rPr>
            </w:pPr>
          </w:p>
        </w:tc>
        <w:tc>
          <w:tcPr>
            <w:tcW w:w="2693" w:type="dxa"/>
            <w:vAlign w:val="center"/>
          </w:tcPr>
          <w:p w:rsidR="00F76977" w:rsidRDefault="00F76977" w:rsidP="00457989">
            <w:pPr>
              <w:jc w:val="center"/>
              <w:rPr>
                <w:rFonts w:ascii="宋体" w:hAnsi="宋体"/>
                <w:color w:val="4F81BD"/>
                <w:sz w:val="18"/>
              </w:rPr>
            </w:pPr>
            <w:r>
              <w:rPr>
                <w:rFonts w:ascii="宋体" w:hAnsi="宋体" w:hint="eastAsia"/>
                <w:color w:val="4F81BD"/>
                <w:sz w:val="18"/>
              </w:rPr>
              <w:t>自主创业</w:t>
            </w:r>
          </w:p>
        </w:tc>
        <w:tc>
          <w:tcPr>
            <w:tcW w:w="2065"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1</w:t>
            </w:r>
          </w:p>
        </w:tc>
        <w:tc>
          <w:tcPr>
            <w:tcW w:w="2137"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0.12</w:t>
            </w:r>
          </w:p>
        </w:tc>
      </w:tr>
      <w:tr w:rsidR="00F76977" w:rsidTr="00457989">
        <w:trPr>
          <w:trHeight w:val="510"/>
          <w:jc w:val="center"/>
        </w:trPr>
        <w:tc>
          <w:tcPr>
            <w:tcW w:w="4119" w:type="dxa"/>
            <w:gridSpan w:val="2"/>
            <w:vAlign w:val="center"/>
          </w:tcPr>
          <w:p w:rsidR="00F76977" w:rsidRDefault="00F76977" w:rsidP="00457989">
            <w:pPr>
              <w:widowControl/>
              <w:jc w:val="center"/>
              <w:rPr>
                <w:rFonts w:hAnsi="宋体"/>
                <w:b/>
                <w:color w:val="4F81BD"/>
                <w:kern w:val="0"/>
                <w:sz w:val="18"/>
                <w:szCs w:val="18"/>
              </w:rPr>
            </w:pPr>
            <w:r>
              <w:rPr>
                <w:rFonts w:hAnsi="宋体"/>
                <w:b/>
                <w:color w:val="4F81BD"/>
                <w:kern w:val="0"/>
                <w:sz w:val="18"/>
                <w:szCs w:val="18"/>
              </w:rPr>
              <w:t>就业率</w:t>
            </w:r>
          </w:p>
        </w:tc>
        <w:tc>
          <w:tcPr>
            <w:tcW w:w="2065" w:type="dxa"/>
            <w:vAlign w:val="center"/>
          </w:tcPr>
          <w:p w:rsidR="00F76977" w:rsidRDefault="00F76977" w:rsidP="00457989">
            <w:pPr>
              <w:jc w:val="center"/>
              <w:rPr>
                <w:rFonts w:ascii="宋体" w:hAnsi="宋体" w:cs="宋体"/>
                <w:b/>
                <w:color w:val="4F81BD"/>
                <w:sz w:val="18"/>
                <w:szCs w:val="18"/>
              </w:rPr>
            </w:pPr>
            <w:r>
              <w:rPr>
                <w:rFonts w:hint="eastAsia"/>
                <w:b/>
                <w:color w:val="4F81BD"/>
                <w:sz w:val="18"/>
                <w:szCs w:val="18"/>
              </w:rPr>
              <w:t>750</w:t>
            </w:r>
          </w:p>
        </w:tc>
        <w:tc>
          <w:tcPr>
            <w:tcW w:w="2137" w:type="dxa"/>
            <w:vAlign w:val="center"/>
          </w:tcPr>
          <w:p w:rsidR="00F76977" w:rsidRDefault="00F76977" w:rsidP="00457989">
            <w:pPr>
              <w:jc w:val="center"/>
              <w:rPr>
                <w:rFonts w:ascii="宋体" w:hAnsi="宋体" w:cs="宋体"/>
                <w:b/>
                <w:color w:val="4F81BD"/>
                <w:sz w:val="18"/>
                <w:szCs w:val="18"/>
              </w:rPr>
            </w:pPr>
            <w:r>
              <w:rPr>
                <w:rFonts w:hint="eastAsia"/>
                <w:b/>
                <w:color w:val="4F81BD"/>
                <w:sz w:val="18"/>
                <w:szCs w:val="18"/>
              </w:rPr>
              <w:t>92.71</w:t>
            </w:r>
          </w:p>
        </w:tc>
      </w:tr>
      <w:tr w:rsidR="00F76977" w:rsidTr="00457989">
        <w:trPr>
          <w:trHeight w:val="397"/>
          <w:jc w:val="center"/>
        </w:trPr>
        <w:tc>
          <w:tcPr>
            <w:tcW w:w="1426" w:type="dxa"/>
            <w:vMerge w:val="restart"/>
            <w:vAlign w:val="center"/>
          </w:tcPr>
          <w:p w:rsidR="00F76977" w:rsidRDefault="00F76977" w:rsidP="00457989">
            <w:pPr>
              <w:widowControl/>
              <w:jc w:val="center"/>
              <w:rPr>
                <w:color w:val="4F81BD"/>
                <w:kern w:val="0"/>
                <w:sz w:val="18"/>
                <w:szCs w:val="18"/>
              </w:rPr>
            </w:pPr>
            <w:r>
              <w:rPr>
                <w:rFonts w:hAnsi="宋体"/>
                <w:color w:val="4F81BD"/>
                <w:kern w:val="0"/>
                <w:sz w:val="18"/>
                <w:szCs w:val="18"/>
              </w:rPr>
              <w:t>暂未就业</w:t>
            </w:r>
          </w:p>
        </w:tc>
        <w:tc>
          <w:tcPr>
            <w:tcW w:w="2693" w:type="dxa"/>
            <w:vAlign w:val="center"/>
          </w:tcPr>
          <w:p w:rsidR="00F76977" w:rsidRDefault="00F76977" w:rsidP="00457989">
            <w:pPr>
              <w:widowControl/>
              <w:jc w:val="center"/>
              <w:rPr>
                <w:rFonts w:hAnsi="宋体"/>
                <w:color w:val="4F81BD"/>
                <w:kern w:val="0"/>
                <w:sz w:val="18"/>
                <w:szCs w:val="18"/>
              </w:rPr>
            </w:pPr>
            <w:r>
              <w:rPr>
                <w:rFonts w:hAnsi="宋体"/>
                <w:color w:val="4F81BD"/>
                <w:kern w:val="0"/>
                <w:sz w:val="18"/>
                <w:szCs w:val="18"/>
              </w:rPr>
              <w:t>待就业</w:t>
            </w:r>
          </w:p>
        </w:tc>
        <w:tc>
          <w:tcPr>
            <w:tcW w:w="2065"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54</w:t>
            </w:r>
          </w:p>
        </w:tc>
        <w:tc>
          <w:tcPr>
            <w:tcW w:w="2137"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6.67</w:t>
            </w:r>
          </w:p>
        </w:tc>
      </w:tr>
      <w:tr w:rsidR="00F76977" w:rsidTr="00457989">
        <w:trPr>
          <w:trHeight w:val="397"/>
          <w:jc w:val="center"/>
        </w:trPr>
        <w:tc>
          <w:tcPr>
            <w:tcW w:w="1426" w:type="dxa"/>
            <w:vMerge/>
            <w:vAlign w:val="center"/>
          </w:tcPr>
          <w:p w:rsidR="00F76977" w:rsidRDefault="00F76977" w:rsidP="00457989">
            <w:pPr>
              <w:widowControl/>
              <w:jc w:val="center"/>
              <w:rPr>
                <w:rFonts w:hAnsi="宋体"/>
                <w:color w:val="4F81BD"/>
                <w:kern w:val="0"/>
                <w:sz w:val="18"/>
                <w:szCs w:val="18"/>
              </w:rPr>
            </w:pPr>
          </w:p>
        </w:tc>
        <w:tc>
          <w:tcPr>
            <w:tcW w:w="2693" w:type="dxa"/>
            <w:vAlign w:val="center"/>
          </w:tcPr>
          <w:p w:rsidR="00F76977" w:rsidRDefault="00F76977" w:rsidP="00457989">
            <w:pPr>
              <w:widowControl/>
              <w:jc w:val="center"/>
              <w:rPr>
                <w:rFonts w:hAnsi="宋体"/>
                <w:color w:val="4F81BD"/>
                <w:kern w:val="0"/>
                <w:sz w:val="18"/>
                <w:szCs w:val="18"/>
              </w:rPr>
            </w:pPr>
            <w:r>
              <w:rPr>
                <w:rFonts w:hAnsi="宋体" w:hint="eastAsia"/>
                <w:color w:val="4F81BD"/>
                <w:kern w:val="0"/>
                <w:sz w:val="18"/>
                <w:szCs w:val="18"/>
              </w:rPr>
              <w:t>暂不就业</w:t>
            </w:r>
          </w:p>
        </w:tc>
        <w:tc>
          <w:tcPr>
            <w:tcW w:w="2065"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5</w:t>
            </w:r>
          </w:p>
        </w:tc>
        <w:tc>
          <w:tcPr>
            <w:tcW w:w="2137" w:type="dxa"/>
            <w:vAlign w:val="center"/>
          </w:tcPr>
          <w:p w:rsidR="00F76977" w:rsidRDefault="00F76977" w:rsidP="00457989">
            <w:pPr>
              <w:jc w:val="center"/>
              <w:rPr>
                <w:rFonts w:ascii="宋体" w:hAnsi="宋体" w:cs="宋体"/>
                <w:color w:val="4F81BD"/>
                <w:sz w:val="18"/>
                <w:szCs w:val="18"/>
              </w:rPr>
            </w:pPr>
            <w:r>
              <w:rPr>
                <w:rFonts w:hint="eastAsia"/>
                <w:color w:val="4F81BD"/>
                <w:sz w:val="18"/>
                <w:szCs w:val="18"/>
              </w:rPr>
              <w:t>0.62</w:t>
            </w:r>
          </w:p>
        </w:tc>
      </w:tr>
      <w:tr w:rsidR="00F76977" w:rsidTr="00457989">
        <w:trPr>
          <w:trHeight w:val="510"/>
          <w:jc w:val="center"/>
        </w:trPr>
        <w:tc>
          <w:tcPr>
            <w:tcW w:w="4119" w:type="dxa"/>
            <w:gridSpan w:val="2"/>
            <w:tcBorders>
              <w:bottom w:val="single" w:sz="12" w:space="0" w:color="4F81BD"/>
            </w:tcBorders>
            <w:vAlign w:val="center"/>
          </w:tcPr>
          <w:p w:rsidR="00F76977" w:rsidRDefault="00F76977" w:rsidP="00457989">
            <w:pPr>
              <w:widowControl/>
              <w:jc w:val="center"/>
              <w:rPr>
                <w:rFonts w:hAnsi="宋体"/>
                <w:b/>
                <w:color w:val="4F81BD"/>
                <w:kern w:val="0"/>
                <w:sz w:val="18"/>
                <w:szCs w:val="18"/>
              </w:rPr>
            </w:pPr>
            <w:r>
              <w:rPr>
                <w:rFonts w:hAnsi="宋体"/>
                <w:b/>
                <w:color w:val="4F81BD"/>
                <w:kern w:val="0"/>
                <w:sz w:val="18"/>
                <w:szCs w:val="18"/>
              </w:rPr>
              <w:t>暂未就业率</w:t>
            </w:r>
          </w:p>
        </w:tc>
        <w:tc>
          <w:tcPr>
            <w:tcW w:w="2065" w:type="dxa"/>
            <w:tcBorders>
              <w:bottom w:val="single" w:sz="12" w:space="0" w:color="4F81BD"/>
            </w:tcBorders>
            <w:vAlign w:val="center"/>
          </w:tcPr>
          <w:p w:rsidR="00F76977" w:rsidRDefault="00F76977" w:rsidP="00457989">
            <w:pPr>
              <w:jc w:val="center"/>
              <w:rPr>
                <w:rFonts w:ascii="宋体" w:hAnsi="宋体" w:cs="宋体"/>
                <w:b/>
                <w:color w:val="4F81BD"/>
                <w:sz w:val="18"/>
                <w:szCs w:val="18"/>
              </w:rPr>
            </w:pPr>
            <w:r>
              <w:rPr>
                <w:rFonts w:hint="eastAsia"/>
                <w:b/>
                <w:color w:val="4F81BD"/>
                <w:sz w:val="18"/>
                <w:szCs w:val="18"/>
              </w:rPr>
              <w:t>59</w:t>
            </w:r>
          </w:p>
        </w:tc>
        <w:tc>
          <w:tcPr>
            <w:tcW w:w="2137" w:type="dxa"/>
            <w:tcBorders>
              <w:bottom w:val="single" w:sz="12" w:space="0" w:color="4F81BD"/>
            </w:tcBorders>
            <w:vAlign w:val="center"/>
          </w:tcPr>
          <w:p w:rsidR="00F76977" w:rsidRDefault="00F76977" w:rsidP="00457989">
            <w:pPr>
              <w:jc w:val="center"/>
              <w:rPr>
                <w:rFonts w:ascii="宋体" w:hAnsi="宋体" w:cs="宋体"/>
                <w:b/>
                <w:color w:val="4F81BD"/>
                <w:sz w:val="18"/>
                <w:szCs w:val="18"/>
              </w:rPr>
            </w:pPr>
            <w:r>
              <w:rPr>
                <w:rFonts w:hint="eastAsia"/>
                <w:b/>
                <w:color w:val="4F81BD"/>
                <w:sz w:val="18"/>
                <w:szCs w:val="18"/>
              </w:rPr>
              <w:t>7.29</w:t>
            </w:r>
          </w:p>
        </w:tc>
      </w:tr>
    </w:tbl>
    <w:p w:rsidR="00F76977" w:rsidRDefault="00F76977" w:rsidP="00F76977">
      <w:pPr>
        <w:spacing w:line="360" w:lineRule="exact"/>
        <w:rPr>
          <w:sz w:val="18"/>
          <w:szCs w:val="18"/>
        </w:rPr>
      </w:pPr>
      <w:bookmarkStart w:id="17" w:name="_Toc439596457"/>
      <w:bookmarkStart w:id="18" w:name="_Toc436897421"/>
      <w:bookmarkStart w:id="19" w:name="_Toc436829947"/>
      <w:r>
        <w:rPr>
          <w:rFonts w:hint="eastAsia"/>
          <w:sz w:val="18"/>
          <w:szCs w:val="18"/>
        </w:rPr>
        <w:t>注：因四舍五入保留两位小数，各项占比之和存在稍许误差。</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60" w:lineRule="exact"/>
        <w:rPr>
          <w:rFonts w:ascii="微软雅黑" w:eastAsia="微软雅黑" w:hAnsi="微软雅黑"/>
          <w:sz w:val="18"/>
          <w:szCs w:val="18"/>
        </w:rPr>
      </w:pPr>
    </w:p>
    <w:p w:rsidR="00F76977" w:rsidRDefault="00F76977" w:rsidP="00F76977">
      <w:pPr>
        <w:pStyle w:val="3"/>
        <w:widowControl/>
        <w:spacing w:before="120" w:after="120" w:line="360" w:lineRule="auto"/>
        <w:rPr>
          <w:rFonts w:ascii="微软雅黑" w:eastAsia="微软雅黑" w:hAnsi="微软雅黑" w:cs="微软雅黑"/>
          <w:sz w:val="21"/>
          <w:szCs w:val="21"/>
        </w:rPr>
      </w:pPr>
      <w:bookmarkStart w:id="20" w:name="_Toc534365264"/>
      <w:r>
        <w:rPr>
          <w:rFonts w:ascii="微软雅黑" w:eastAsia="微软雅黑" w:hAnsi="微软雅黑" w:cs="微软雅黑" w:hint="eastAsia"/>
          <w:sz w:val="21"/>
          <w:szCs w:val="21"/>
        </w:rPr>
        <w:t>（二）</w:t>
      </w:r>
      <w:bookmarkEnd w:id="17"/>
      <w:bookmarkEnd w:id="18"/>
      <w:bookmarkEnd w:id="19"/>
      <w:r>
        <w:rPr>
          <w:rFonts w:ascii="微软雅黑" w:eastAsia="微软雅黑" w:hAnsi="微软雅黑" w:cs="微软雅黑" w:hint="eastAsia"/>
          <w:sz w:val="21"/>
          <w:szCs w:val="21"/>
        </w:rPr>
        <w:t>男女生就业率</w:t>
      </w:r>
      <w:bookmarkEnd w:id="20"/>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r>
        <w:rPr>
          <w:rFonts w:ascii="微软雅黑" w:eastAsia="微软雅黑" w:hAnsi="微软雅黑" w:cs="微软雅黑" w:hint="eastAsia"/>
          <w:kern w:val="0"/>
          <w:szCs w:val="21"/>
        </w:rPr>
        <w:t>本科毕业生中，男、女生的就业率基本持平，分别为92.49%和92.85%；毕业研究生中，男生的就业率为94.03%，女生为92.05%，男生的就业率高出女生1.98个百分点，如图1-2。</w:t>
      </w:r>
    </w:p>
    <w:p w:rsidR="00F76977" w:rsidRDefault="00F76977" w:rsidP="00F76977">
      <w:r>
        <w:rPr>
          <w:noProof/>
        </w:rPr>
        <w:drawing>
          <wp:anchor distT="0" distB="0" distL="114300" distR="114300" simplePos="0" relativeHeight="251667456" behindDoc="1" locked="0" layoutInCell="1" allowOverlap="1">
            <wp:simplePos x="0" y="0"/>
            <wp:positionH relativeFrom="column">
              <wp:align>center</wp:align>
            </wp:positionH>
            <wp:positionV relativeFrom="paragraph">
              <wp:posOffset>97155</wp:posOffset>
            </wp:positionV>
            <wp:extent cx="4580255" cy="2592070"/>
            <wp:effectExtent l="0" t="0" r="0" b="0"/>
            <wp:wrapNone/>
            <wp:docPr id="9" name="对象 108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F76977" w:rsidRDefault="00F76977" w:rsidP="00F76977"/>
    <w:p w:rsidR="00F76977" w:rsidRDefault="00F76977" w:rsidP="00F76977"/>
    <w:p w:rsidR="00F76977" w:rsidRDefault="00F76977" w:rsidP="00F76977"/>
    <w:p w:rsidR="00F76977" w:rsidRDefault="00F76977" w:rsidP="00F76977"/>
    <w:p w:rsidR="00F76977" w:rsidRDefault="00F76977" w:rsidP="00F76977"/>
    <w:p w:rsidR="00F76977" w:rsidRDefault="00F76977" w:rsidP="00F76977"/>
    <w:p w:rsidR="00F76977" w:rsidRDefault="00F76977" w:rsidP="00F76977"/>
    <w:p w:rsidR="00F76977" w:rsidRDefault="00F76977" w:rsidP="00F76977"/>
    <w:p w:rsidR="00F76977" w:rsidRDefault="00F76977" w:rsidP="00F76977"/>
    <w:p w:rsidR="00F76977" w:rsidRDefault="00F76977" w:rsidP="00F76977"/>
    <w:p w:rsidR="00F76977" w:rsidRDefault="00F76977" w:rsidP="00F76977"/>
    <w:p w:rsidR="00F76977" w:rsidRDefault="00F76977" w:rsidP="00F76977"/>
    <w:p w:rsidR="00F76977" w:rsidRDefault="00F76977" w:rsidP="00F76977">
      <w:pPr>
        <w:spacing w:line="360" w:lineRule="exact"/>
        <w:jc w:val="center"/>
        <w:rPr>
          <w:rFonts w:hAnsi="宋体"/>
          <w:b/>
          <w:sz w:val="18"/>
          <w:szCs w:val="18"/>
        </w:rPr>
      </w:pPr>
      <w:r>
        <w:rPr>
          <w:rFonts w:hAnsi="宋体" w:hint="eastAsia"/>
          <w:b/>
          <w:sz w:val="18"/>
          <w:szCs w:val="18"/>
        </w:rPr>
        <w:t>图</w:t>
      </w:r>
      <w:r>
        <w:rPr>
          <w:rFonts w:hAnsi="宋体" w:hint="eastAsia"/>
          <w:b/>
          <w:sz w:val="18"/>
          <w:szCs w:val="18"/>
        </w:rPr>
        <w:t>1-2  2018</w:t>
      </w:r>
      <w:r>
        <w:rPr>
          <w:rFonts w:hAnsi="宋体" w:hint="eastAsia"/>
          <w:b/>
          <w:sz w:val="18"/>
          <w:szCs w:val="18"/>
        </w:rPr>
        <w:t>届男、女毕业生的就业率（单位：</w:t>
      </w:r>
      <w:r>
        <w:rPr>
          <w:rFonts w:hAnsi="宋体" w:hint="eastAsia"/>
          <w:b/>
          <w:sz w:val="18"/>
          <w:szCs w:val="18"/>
        </w:rPr>
        <w:t>%</w:t>
      </w:r>
      <w:r>
        <w:rPr>
          <w:rFonts w:hAnsi="宋体" w:hint="eastAsia"/>
          <w:b/>
          <w:sz w:val="18"/>
          <w:szCs w:val="18"/>
        </w:rPr>
        <w:t>）</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60" w:lineRule="exact"/>
        <w:jc w:val="center"/>
        <w:rPr>
          <w:rFonts w:hAnsi="宋体"/>
          <w:b/>
          <w:sz w:val="18"/>
          <w:szCs w:val="18"/>
        </w:rPr>
      </w:pPr>
    </w:p>
    <w:p w:rsidR="00F76977" w:rsidRDefault="00F76977" w:rsidP="00F76977">
      <w:pPr>
        <w:pStyle w:val="3"/>
        <w:widowControl/>
        <w:spacing w:before="120" w:after="120" w:line="360" w:lineRule="auto"/>
        <w:rPr>
          <w:rFonts w:ascii="微软雅黑" w:eastAsia="微软雅黑" w:hAnsi="微软雅黑" w:cs="微软雅黑"/>
          <w:sz w:val="21"/>
          <w:szCs w:val="21"/>
        </w:rPr>
      </w:pPr>
      <w:bookmarkStart w:id="21" w:name="_Toc459819418"/>
      <w:bookmarkStart w:id="22" w:name="_Toc534365265"/>
      <w:r>
        <w:rPr>
          <w:rFonts w:ascii="微软雅黑" w:eastAsia="微软雅黑" w:hAnsi="微软雅黑" w:cs="微软雅黑" w:hint="eastAsia"/>
          <w:sz w:val="21"/>
          <w:szCs w:val="21"/>
        </w:rPr>
        <w:lastRenderedPageBreak/>
        <w:t>（三）各学院就业率</w:t>
      </w:r>
      <w:bookmarkEnd w:id="21"/>
      <w:bookmarkEnd w:id="22"/>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r>
        <w:rPr>
          <w:rFonts w:ascii="微软雅黑" w:eastAsia="微软雅黑" w:hAnsi="微软雅黑" w:cs="微软雅黑"/>
          <w:noProof/>
          <w:kern w:val="0"/>
          <w:szCs w:val="21"/>
        </w:rPr>
        <w:drawing>
          <wp:anchor distT="0" distB="0" distL="114300" distR="114300" simplePos="0" relativeHeight="251668480" behindDoc="1" locked="0" layoutInCell="1" allowOverlap="1">
            <wp:simplePos x="0" y="0"/>
            <wp:positionH relativeFrom="column">
              <wp:align>center</wp:align>
            </wp:positionH>
            <wp:positionV relativeFrom="paragraph">
              <wp:posOffset>502920</wp:posOffset>
            </wp:positionV>
            <wp:extent cx="4580255" cy="2981960"/>
            <wp:effectExtent l="0" t="0" r="0" b="0"/>
            <wp:wrapNone/>
            <wp:docPr id="10" name="对象 108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ascii="微软雅黑" w:eastAsia="微软雅黑" w:hAnsi="微软雅黑" w:cs="微软雅黑" w:hint="eastAsia"/>
          <w:kern w:val="0"/>
          <w:szCs w:val="21"/>
        </w:rPr>
        <w:t>2018届各学院本科毕业生中，经济学院毕业生的就业率最高，为96.00%，毕业生就业率高于全校总体水平的学院共有7个，如图1-3。</w:t>
      </w:r>
    </w:p>
    <w:p w:rsidR="00F76977" w:rsidRDefault="00F76977" w:rsidP="00F76977">
      <w:pPr>
        <w:tabs>
          <w:tab w:val="left" w:pos="2661"/>
        </w:tabs>
        <w:spacing w:line="240" w:lineRule="exact"/>
        <w:jc w:val="left"/>
        <w:rPr>
          <w:rFonts w:ascii="微软雅黑" w:eastAsia="微软雅黑" w:hAnsi="微软雅黑" w:cs="微软雅黑"/>
          <w:kern w:val="0"/>
          <w:szCs w:val="21"/>
        </w:rPr>
      </w:pPr>
    </w:p>
    <w:p w:rsidR="00F76977" w:rsidRDefault="00F76977" w:rsidP="00F76977">
      <w:pPr>
        <w:tabs>
          <w:tab w:val="left" w:pos="2661"/>
        </w:tabs>
        <w:spacing w:line="240" w:lineRule="exact"/>
        <w:jc w:val="left"/>
        <w:rPr>
          <w:rFonts w:ascii="微软雅黑" w:eastAsia="微软雅黑" w:hAnsi="微软雅黑" w:cs="微软雅黑"/>
          <w:kern w:val="0"/>
          <w:szCs w:val="21"/>
        </w:rPr>
      </w:pPr>
    </w:p>
    <w:p w:rsidR="00F76977" w:rsidRDefault="00F76977" w:rsidP="00F76977">
      <w:pPr>
        <w:tabs>
          <w:tab w:val="left" w:pos="2661"/>
        </w:tabs>
        <w:spacing w:line="240" w:lineRule="exact"/>
        <w:jc w:val="left"/>
        <w:rPr>
          <w:rFonts w:ascii="微软雅黑" w:eastAsia="微软雅黑" w:hAnsi="微软雅黑" w:cs="微软雅黑"/>
          <w:kern w:val="0"/>
          <w:szCs w:val="21"/>
        </w:rPr>
      </w:pPr>
    </w:p>
    <w:p w:rsidR="00F76977" w:rsidRDefault="00F76977" w:rsidP="00F76977">
      <w:pPr>
        <w:tabs>
          <w:tab w:val="left" w:pos="2661"/>
        </w:tabs>
        <w:spacing w:line="240" w:lineRule="exact"/>
        <w:jc w:val="left"/>
        <w:rPr>
          <w:rFonts w:ascii="微软雅黑" w:eastAsia="微软雅黑" w:hAnsi="微软雅黑" w:cs="微软雅黑"/>
          <w:kern w:val="0"/>
          <w:szCs w:val="21"/>
        </w:rPr>
      </w:pPr>
    </w:p>
    <w:p w:rsidR="00F76977" w:rsidRDefault="00F76977" w:rsidP="00F76977">
      <w:pPr>
        <w:tabs>
          <w:tab w:val="left" w:pos="2661"/>
        </w:tabs>
        <w:spacing w:line="240" w:lineRule="exact"/>
        <w:jc w:val="left"/>
        <w:rPr>
          <w:rFonts w:ascii="微软雅黑" w:eastAsia="微软雅黑" w:hAnsi="微软雅黑" w:cs="微软雅黑"/>
          <w:kern w:val="0"/>
          <w:szCs w:val="21"/>
        </w:rPr>
      </w:pPr>
    </w:p>
    <w:p w:rsidR="00F76977" w:rsidRDefault="00F76977" w:rsidP="00F76977">
      <w:pPr>
        <w:tabs>
          <w:tab w:val="left" w:pos="2661"/>
        </w:tabs>
        <w:spacing w:line="240" w:lineRule="exact"/>
        <w:jc w:val="left"/>
        <w:rPr>
          <w:rFonts w:ascii="微软雅黑" w:eastAsia="微软雅黑" w:hAnsi="微软雅黑" w:cs="微软雅黑"/>
          <w:kern w:val="0"/>
          <w:szCs w:val="21"/>
        </w:rPr>
      </w:pPr>
    </w:p>
    <w:p w:rsidR="00F76977" w:rsidRDefault="00F76977" w:rsidP="00F76977">
      <w:pPr>
        <w:tabs>
          <w:tab w:val="left" w:pos="2661"/>
        </w:tabs>
        <w:spacing w:line="240" w:lineRule="exact"/>
        <w:jc w:val="left"/>
        <w:rPr>
          <w:rFonts w:ascii="微软雅黑" w:eastAsia="微软雅黑" w:hAnsi="微软雅黑" w:cs="微软雅黑"/>
          <w:kern w:val="0"/>
          <w:szCs w:val="21"/>
        </w:rPr>
      </w:pPr>
    </w:p>
    <w:p w:rsidR="00F76977" w:rsidRDefault="00F76977" w:rsidP="00F76977">
      <w:pPr>
        <w:tabs>
          <w:tab w:val="left" w:pos="2661"/>
        </w:tabs>
        <w:spacing w:line="240" w:lineRule="exact"/>
        <w:jc w:val="left"/>
        <w:rPr>
          <w:rFonts w:ascii="微软雅黑" w:eastAsia="微软雅黑" w:hAnsi="微软雅黑" w:cs="微软雅黑"/>
          <w:kern w:val="0"/>
          <w:szCs w:val="21"/>
        </w:rPr>
      </w:pPr>
    </w:p>
    <w:p w:rsidR="00F76977" w:rsidRDefault="00F76977" w:rsidP="00F76977">
      <w:pPr>
        <w:spacing w:line="240" w:lineRule="exact"/>
        <w:jc w:val="left"/>
        <w:rPr>
          <w:rFonts w:hAnsi="宋体"/>
          <w:b/>
          <w:sz w:val="18"/>
          <w:szCs w:val="18"/>
        </w:rPr>
      </w:pPr>
    </w:p>
    <w:p w:rsidR="00F76977" w:rsidRDefault="00F76977" w:rsidP="00F76977">
      <w:pPr>
        <w:spacing w:line="2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40" w:lineRule="exact"/>
        <w:jc w:val="left"/>
        <w:rPr>
          <w:rFonts w:hAnsi="宋体"/>
          <w:b/>
          <w:sz w:val="18"/>
          <w:szCs w:val="18"/>
        </w:rPr>
      </w:pPr>
    </w:p>
    <w:p w:rsidR="00F76977" w:rsidRDefault="00F76977" w:rsidP="00F76977">
      <w:pPr>
        <w:spacing w:line="360" w:lineRule="exact"/>
        <w:jc w:val="center"/>
      </w:pPr>
      <w:r>
        <w:rPr>
          <w:rFonts w:hAnsi="宋体" w:hint="eastAsia"/>
          <w:b/>
          <w:sz w:val="18"/>
          <w:szCs w:val="18"/>
        </w:rPr>
        <w:t>图</w:t>
      </w:r>
      <w:r>
        <w:rPr>
          <w:rFonts w:hAnsi="宋体" w:hint="eastAsia"/>
          <w:b/>
          <w:sz w:val="18"/>
          <w:szCs w:val="18"/>
        </w:rPr>
        <w:t>1-3  2018</w:t>
      </w:r>
      <w:r>
        <w:rPr>
          <w:rFonts w:hAnsi="宋体" w:hint="eastAsia"/>
          <w:b/>
          <w:sz w:val="18"/>
          <w:szCs w:val="18"/>
        </w:rPr>
        <w:t>届本科各学院就业率（单位：</w:t>
      </w:r>
      <w:r>
        <w:rPr>
          <w:rFonts w:hAnsi="宋体" w:hint="eastAsia"/>
          <w:b/>
          <w:sz w:val="18"/>
          <w:szCs w:val="18"/>
        </w:rPr>
        <w:t>%</w:t>
      </w:r>
      <w:r>
        <w:rPr>
          <w:rFonts w:hAnsi="宋体" w:hint="eastAsia"/>
          <w:b/>
          <w:sz w:val="18"/>
          <w:szCs w:val="18"/>
        </w:rPr>
        <w:t>）</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60" w:lineRule="exact"/>
        <w:rPr>
          <w:rFonts w:ascii="微软雅黑" w:eastAsia="微软雅黑" w:hAnsi="微软雅黑"/>
          <w:sz w:val="18"/>
          <w:szCs w:val="18"/>
        </w:rPr>
      </w:pPr>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r>
        <w:rPr>
          <w:rFonts w:ascii="微软雅黑" w:eastAsia="微软雅黑" w:hAnsi="微软雅黑" w:cs="微软雅黑"/>
          <w:kern w:val="0"/>
          <w:szCs w:val="21"/>
        </w:rPr>
        <w:t>2018届毕业研究生中，</w:t>
      </w:r>
      <w:r>
        <w:rPr>
          <w:rFonts w:ascii="微软雅黑" w:eastAsia="微软雅黑" w:hAnsi="微软雅黑" w:cs="微软雅黑" w:hint="eastAsia"/>
          <w:kern w:val="0"/>
          <w:szCs w:val="21"/>
        </w:rPr>
        <w:t>财政与公共管理学院、工商管理学院、</w:t>
      </w:r>
      <w:r>
        <w:rPr>
          <w:rFonts w:ascii="微软雅黑" w:eastAsia="微软雅黑" w:hAnsi="微软雅黑" w:cs="微软雅黑"/>
          <w:kern w:val="0"/>
          <w:szCs w:val="21"/>
        </w:rPr>
        <w:t>国际经济贸易学院</w:t>
      </w:r>
      <w:r>
        <w:rPr>
          <w:rFonts w:ascii="微软雅黑" w:eastAsia="微软雅黑" w:hAnsi="微软雅黑" w:cs="微软雅黑" w:hint="eastAsia"/>
          <w:kern w:val="0"/>
          <w:szCs w:val="21"/>
        </w:rPr>
        <w:t>、经济学院和管理科学与工程学院5个学院的</w:t>
      </w:r>
      <w:r>
        <w:rPr>
          <w:rFonts w:ascii="微软雅黑" w:eastAsia="微软雅黑" w:hAnsi="微软雅黑" w:cs="微软雅黑"/>
          <w:kern w:val="0"/>
          <w:szCs w:val="21"/>
        </w:rPr>
        <w:t>毕业生</w:t>
      </w:r>
      <w:r>
        <w:rPr>
          <w:rFonts w:ascii="微软雅黑" w:eastAsia="微软雅黑" w:hAnsi="微软雅黑" w:cs="微软雅黑" w:hint="eastAsia"/>
          <w:kern w:val="0"/>
          <w:szCs w:val="21"/>
        </w:rPr>
        <w:t>均实现充分就业，毕业生就业率</w:t>
      </w:r>
      <w:r>
        <w:rPr>
          <w:rFonts w:ascii="微软雅黑" w:eastAsia="微软雅黑" w:hAnsi="微软雅黑" w:cs="微软雅黑"/>
          <w:kern w:val="0"/>
          <w:szCs w:val="21"/>
        </w:rPr>
        <w:t>为100.00%，而</w:t>
      </w:r>
      <w:r>
        <w:rPr>
          <w:rFonts w:ascii="微软雅黑" w:eastAsia="微软雅黑" w:hAnsi="微软雅黑" w:cs="微软雅黑" w:hint="eastAsia"/>
          <w:kern w:val="0"/>
          <w:szCs w:val="21"/>
        </w:rPr>
        <w:t>马克思主义</w:t>
      </w:r>
      <w:r>
        <w:rPr>
          <w:rFonts w:ascii="微软雅黑" w:eastAsia="微软雅黑" w:hAnsi="微软雅黑" w:cs="微软雅黑"/>
          <w:kern w:val="0"/>
          <w:szCs w:val="21"/>
        </w:rPr>
        <w:t>学院毕业生的就业率</w:t>
      </w:r>
      <w:r>
        <w:rPr>
          <w:rFonts w:ascii="微软雅黑" w:eastAsia="微软雅黑" w:hAnsi="微软雅黑" w:cs="微软雅黑" w:hint="eastAsia"/>
          <w:kern w:val="0"/>
          <w:szCs w:val="21"/>
        </w:rPr>
        <w:t>最低</w:t>
      </w:r>
      <w:r>
        <w:rPr>
          <w:rFonts w:ascii="微软雅黑" w:eastAsia="微软雅黑" w:hAnsi="微软雅黑" w:cs="微软雅黑"/>
          <w:kern w:val="0"/>
          <w:szCs w:val="21"/>
        </w:rPr>
        <w:t>，为</w:t>
      </w:r>
      <w:r>
        <w:rPr>
          <w:rFonts w:ascii="微软雅黑" w:eastAsia="微软雅黑" w:hAnsi="微软雅黑" w:cs="微软雅黑" w:hint="eastAsia"/>
          <w:kern w:val="0"/>
          <w:szCs w:val="21"/>
        </w:rPr>
        <w:t>61.90</w:t>
      </w:r>
      <w:r>
        <w:rPr>
          <w:rFonts w:ascii="微软雅黑" w:eastAsia="微软雅黑" w:hAnsi="微软雅黑" w:cs="微软雅黑"/>
          <w:kern w:val="0"/>
          <w:szCs w:val="21"/>
        </w:rPr>
        <w:t>%，如表1-</w:t>
      </w:r>
      <w:r>
        <w:rPr>
          <w:rFonts w:ascii="微软雅黑" w:eastAsia="微软雅黑" w:hAnsi="微软雅黑" w:cs="微软雅黑" w:hint="eastAsia"/>
          <w:kern w:val="0"/>
          <w:szCs w:val="21"/>
        </w:rPr>
        <w:t>9</w:t>
      </w:r>
      <w:r>
        <w:rPr>
          <w:rFonts w:ascii="微软雅黑" w:eastAsia="微软雅黑" w:hAnsi="微软雅黑" w:cs="微软雅黑"/>
          <w:kern w:val="0"/>
          <w:szCs w:val="21"/>
        </w:rPr>
        <w:t>。</w:t>
      </w:r>
    </w:p>
    <w:p w:rsidR="00F76977" w:rsidRDefault="00F76977" w:rsidP="00F76977">
      <w:pPr>
        <w:spacing w:before="120" w:after="120" w:line="360" w:lineRule="exact"/>
        <w:jc w:val="center"/>
        <w:rPr>
          <w:b/>
          <w:sz w:val="18"/>
          <w:szCs w:val="18"/>
        </w:rPr>
      </w:pPr>
      <w:r>
        <w:rPr>
          <w:rFonts w:hAnsi="宋体"/>
          <w:b/>
          <w:sz w:val="18"/>
          <w:szCs w:val="18"/>
        </w:rPr>
        <w:t>表</w:t>
      </w:r>
      <w:r>
        <w:rPr>
          <w:b/>
          <w:sz w:val="18"/>
          <w:szCs w:val="18"/>
        </w:rPr>
        <w:t>1-</w:t>
      </w:r>
      <w:r>
        <w:rPr>
          <w:rFonts w:hint="eastAsia"/>
          <w:b/>
          <w:sz w:val="18"/>
          <w:szCs w:val="18"/>
        </w:rPr>
        <w:t>9</w:t>
      </w:r>
      <w:r>
        <w:rPr>
          <w:b/>
          <w:sz w:val="18"/>
          <w:szCs w:val="18"/>
        </w:rPr>
        <w:t xml:space="preserve">  2018</w:t>
      </w:r>
      <w:r>
        <w:rPr>
          <w:rFonts w:hAnsi="宋体"/>
          <w:b/>
          <w:sz w:val="18"/>
          <w:szCs w:val="18"/>
        </w:rPr>
        <w:t>届</w:t>
      </w:r>
      <w:r>
        <w:rPr>
          <w:rFonts w:hAnsi="宋体" w:hint="eastAsia"/>
          <w:b/>
          <w:sz w:val="18"/>
          <w:szCs w:val="18"/>
        </w:rPr>
        <w:t>毕业</w:t>
      </w:r>
      <w:r>
        <w:rPr>
          <w:rFonts w:hAnsi="宋体"/>
          <w:b/>
          <w:sz w:val="18"/>
          <w:szCs w:val="18"/>
        </w:rPr>
        <w:t>研究生各学院就业率</w:t>
      </w:r>
    </w:p>
    <w:tbl>
      <w:tblPr>
        <w:tblW w:w="0" w:type="auto"/>
        <w:jc w:val="center"/>
        <w:tblBorders>
          <w:top w:val="single" w:sz="4" w:space="0" w:color="4F81BD"/>
          <w:bottom w:val="single" w:sz="4" w:space="0" w:color="4F81BD"/>
          <w:insideH w:val="single" w:sz="4" w:space="0" w:color="4F81BD"/>
          <w:insideV w:val="single" w:sz="4" w:space="0" w:color="4F81BD"/>
        </w:tblBorders>
        <w:tblLayout w:type="fixed"/>
        <w:tblLook w:val="0000"/>
      </w:tblPr>
      <w:tblGrid>
        <w:gridCol w:w="2014"/>
        <w:gridCol w:w="2014"/>
        <w:gridCol w:w="2014"/>
        <w:gridCol w:w="2015"/>
      </w:tblGrid>
      <w:tr w:rsidR="00F76977" w:rsidTr="00457989">
        <w:trPr>
          <w:trHeight w:val="510"/>
          <w:jc w:val="center"/>
        </w:trPr>
        <w:tc>
          <w:tcPr>
            <w:tcW w:w="2014" w:type="dxa"/>
            <w:tcBorders>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hint="eastAsia"/>
                <w:b/>
                <w:color w:val="FFFFFF"/>
                <w:kern w:val="0"/>
                <w:sz w:val="18"/>
                <w:szCs w:val="18"/>
              </w:rPr>
              <w:t>学院</w:t>
            </w:r>
            <w:r>
              <w:rPr>
                <w:rFonts w:hAnsi="宋体"/>
                <w:b/>
                <w:color w:val="FFFFFF"/>
                <w:kern w:val="0"/>
                <w:sz w:val="18"/>
                <w:szCs w:val="18"/>
              </w:rPr>
              <w:t>名称</w:t>
            </w:r>
          </w:p>
        </w:tc>
        <w:tc>
          <w:tcPr>
            <w:tcW w:w="2014" w:type="dxa"/>
            <w:tcBorders>
              <w:left w:val="single" w:sz="4" w:space="0" w:color="FFFFFF"/>
              <w:right w:val="single" w:sz="12"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就业率</w:t>
            </w:r>
            <w:r>
              <w:rPr>
                <w:rFonts w:hAnsi="宋体" w:hint="eastAsia"/>
                <w:b/>
                <w:color w:val="FFFFFF"/>
                <w:kern w:val="0"/>
                <w:sz w:val="18"/>
                <w:szCs w:val="18"/>
              </w:rPr>
              <w:t>（</w:t>
            </w:r>
            <w:r>
              <w:rPr>
                <w:rFonts w:hAnsi="宋体" w:hint="eastAsia"/>
                <w:b/>
                <w:color w:val="FFFFFF"/>
                <w:kern w:val="0"/>
                <w:sz w:val="18"/>
                <w:szCs w:val="18"/>
              </w:rPr>
              <w:t>%</w:t>
            </w:r>
            <w:r>
              <w:rPr>
                <w:rFonts w:hAnsi="宋体" w:hint="eastAsia"/>
                <w:b/>
                <w:color w:val="FFFFFF"/>
                <w:kern w:val="0"/>
                <w:sz w:val="18"/>
                <w:szCs w:val="18"/>
              </w:rPr>
              <w:t>）</w:t>
            </w:r>
          </w:p>
        </w:tc>
        <w:tc>
          <w:tcPr>
            <w:tcW w:w="2014" w:type="dxa"/>
            <w:tcBorders>
              <w:left w:val="single" w:sz="12" w:space="0" w:color="FFFFFF"/>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hint="eastAsia"/>
                <w:b/>
                <w:color w:val="FFFFFF"/>
                <w:kern w:val="0"/>
                <w:sz w:val="18"/>
                <w:szCs w:val="18"/>
              </w:rPr>
              <w:t>学院</w:t>
            </w:r>
            <w:r>
              <w:rPr>
                <w:rFonts w:hAnsi="宋体"/>
                <w:b/>
                <w:color w:val="FFFFFF"/>
                <w:kern w:val="0"/>
                <w:sz w:val="18"/>
                <w:szCs w:val="18"/>
              </w:rPr>
              <w:t>名称</w:t>
            </w:r>
          </w:p>
        </w:tc>
        <w:tc>
          <w:tcPr>
            <w:tcW w:w="2015" w:type="dxa"/>
            <w:tcBorders>
              <w:lef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就业率</w:t>
            </w:r>
            <w:r>
              <w:rPr>
                <w:rFonts w:hAnsi="宋体" w:hint="eastAsia"/>
                <w:b/>
                <w:color w:val="FFFFFF"/>
                <w:kern w:val="0"/>
                <w:sz w:val="18"/>
                <w:szCs w:val="18"/>
              </w:rPr>
              <w:t>（</w:t>
            </w:r>
            <w:r>
              <w:rPr>
                <w:rFonts w:hAnsi="宋体" w:hint="eastAsia"/>
                <w:b/>
                <w:color w:val="FFFFFF"/>
                <w:kern w:val="0"/>
                <w:sz w:val="18"/>
                <w:szCs w:val="18"/>
              </w:rPr>
              <w:t>%</w:t>
            </w:r>
            <w:r>
              <w:rPr>
                <w:rFonts w:hAnsi="宋体" w:hint="eastAsia"/>
                <w:b/>
                <w:color w:val="FFFFFF"/>
                <w:kern w:val="0"/>
                <w:sz w:val="18"/>
                <w:szCs w:val="18"/>
              </w:rPr>
              <w:t>）</w:t>
            </w:r>
          </w:p>
        </w:tc>
      </w:tr>
      <w:tr w:rsidR="00F76977" w:rsidTr="00457989">
        <w:trPr>
          <w:trHeight w:val="397"/>
          <w:jc w:val="center"/>
        </w:trPr>
        <w:tc>
          <w:tcPr>
            <w:tcW w:w="2014" w:type="dxa"/>
            <w:vAlign w:val="center"/>
          </w:tcPr>
          <w:p w:rsidR="00F76977" w:rsidRDefault="00F76977" w:rsidP="00457989">
            <w:pPr>
              <w:jc w:val="center"/>
              <w:rPr>
                <w:color w:val="4F81BD"/>
                <w:sz w:val="18"/>
                <w:szCs w:val="18"/>
              </w:rPr>
            </w:pPr>
            <w:r>
              <w:rPr>
                <w:rFonts w:hAnsi="宋体"/>
                <w:color w:val="4F81BD"/>
                <w:sz w:val="18"/>
                <w:szCs w:val="18"/>
              </w:rPr>
              <w:t>财政与公共管理学院</w:t>
            </w:r>
          </w:p>
        </w:tc>
        <w:tc>
          <w:tcPr>
            <w:tcW w:w="201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100.00</w:t>
            </w:r>
          </w:p>
        </w:tc>
        <w:tc>
          <w:tcPr>
            <w:tcW w:w="2014"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会计学院</w:t>
            </w:r>
          </w:p>
        </w:tc>
        <w:tc>
          <w:tcPr>
            <w:tcW w:w="2015" w:type="dxa"/>
            <w:vAlign w:val="center"/>
          </w:tcPr>
          <w:p w:rsidR="00F76977" w:rsidRDefault="00F76977" w:rsidP="00457989">
            <w:pPr>
              <w:jc w:val="center"/>
              <w:rPr>
                <w:color w:val="4F81BD"/>
                <w:sz w:val="18"/>
                <w:szCs w:val="18"/>
              </w:rPr>
            </w:pPr>
            <w:r>
              <w:rPr>
                <w:color w:val="4F81BD"/>
                <w:sz w:val="18"/>
                <w:szCs w:val="18"/>
              </w:rPr>
              <w:t>98.80</w:t>
            </w:r>
          </w:p>
        </w:tc>
      </w:tr>
      <w:tr w:rsidR="00F76977" w:rsidTr="00457989">
        <w:trPr>
          <w:trHeight w:val="397"/>
          <w:jc w:val="center"/>
        </w:trPr>
        <w:tc>
          <w:tcPr>
            <w:tcW w:w="2014" w:type="dxa"/>
            <w:vAlign w:val="center"/>
          </w:tcPr>
          <w:p w:rsidR="00F76977" w:rsidRDefault="00F76977" w:rsidP="00457989">
            <w:pPr>
              <w:jc w:val="center"/>
              <w:rPr>
                <w:color w:val="4F81BD"/>
                <w:sz w:val="18"/>
                <w:szCs w:val="18"/>
              </w:rPr>
            </w:pPr>
            <w:r>
              <w:rPr>
                <w:rFonts w:hAnsi="宋体"/>
                <w:color w:val="4F81BD"/>
                <w:sz w:val="18"/>
                <w:szCs w:val="18"/>
              </w:rPr>
              <w:t>工商管理学院</w:t>
            </w:r>
          </w:p>
        </w:tc>
        <w:tc>
          <w:tcPr>
            <w:tcW w:w="201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100.00</w:t>
            </w:r>
          </w:p>
        </w:tc>
        <w:tc>
          <w:tcPr>
            <w:tcW w:w="2014"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金融学院</w:t>
            </w:r>
          </w:p>
        </w:tc>
        <w:tc>
          <w:tcPr>
            <w:tcW w:w="2015" w:type="dxa"/>
            <w:vAlign w:val="center"/>
          </w:tcPr>
          <w:p w:rsidR="00F76977" w:rsidRDefault="00F76977" w:rsidP="00457989">
            <w:pPr>
              <w:jc w:val="center"/>
              <w:rPr>
                <w:color w:val="4F81BD"/>
                <w:sz w:val="18"/>
                <w:szCs w:val="18"/>
              </w:rPr>
            </w:pPr>
            <w:r>
              <w:rPr>
                <w:color w:val="4F81BD"/>
                <w:sz w:val="18"/>
                <w:szCs w:val="18"/>
              </w:rPr>
              <w:t>95.49</w:t>
            </w:r>
          </w:p>
        </w:tc>
      </w:tr>
      <w:tr w:rsidR="00F76977" w:rsidTr="00457989">
        <w:trPr>
          <w:trHeight w:val="397"/>
          <w:jc w:val="center"/>
        </w:trPr>
        <w:tc>
          <w:tcPr>
            <w:tcW w:w="2014" w:type="dxa"/>
            <w:vAlign w:val="center"/>
          </w:tcPr>
          <w:p w:rsidR="00F76977" w:rsidRDefault="00F76977" w:rsidP="00457989">
            <w:pPr>
              <w:jc w:val="center"/>
              <w:rPr>
                <w:color w:val="4F81BD"/>
                <w:sz w:val="18"/>
                <w:szCs w:val="18"/>
              </w:rPr>
            </w:pPr>
            <w:r>
              <w:rPr>
                <w:rFonts w:hAnsi="宋体"/>
                <w:color w:val="4F81BD"/>
                <w:sz w:val="18"/>
                <w:szCs w:val="18"/>
              </w:rPr>
              <w:t>国际经济贸易学院</w:t>
            </w:r>
          </w:p>
        </w:tc>
        <w:tc>
          <w:tcPr>
            <w:tcW w:w="201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100.00</w:t>
            </w:r>
          </w:p>
        </w:tc>
        <w:tc>
          <w:tcPr>
            <w:tcW w:w="2014"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统计与应用数学学院</w:t>
            </w:r>
          </w:p>
        </w:tc>
        <w:tc>
          <w:tcPr>
            <w:tcW w:w="2015" w:type="dxa"/>
            <w:vAlign w:val="center"/>
          </w:tcPr>
          <w:p w:rsidR="00F76977" w:rsidRDefault="00F76977" w:rsidP="00457989">
            <w:pPr>
              <w:jc w:val="center"/>
              <w:rPr>
                <w:color w:val="4F81BD"/>
                <w:sz w:val="18"/>
                <w:szCs w:val="18"/>
              </w:rPr>
            </w:pPr>
            <w:r>
              <w:rPr>
                <w:color w:val="4F81BD"/>
                <w:sz w:val="18"/>
                <w:szCs w:val="18"/>
              </w:rPr>
              <w:t>85.45</w:t>
            </w:r>
          </w:p>
        </w:tc>
      </w:tr>
      <w:tr w:rsidR="00F76977" w:rsidTr="00457989">
        <w:trPr>
          <w:trHeight w:val="397"/>
          <w:jc w:val="center"/>
        </w:trPr>
        <w:tc>
          <w:tcPr>
            <w:tcW w:w="2014" w:type="dxa"/>
            <w:vAlign w:val="center"/>
          </w:tcPr>
          <w:p w:rsidR="00F76977" w:rsidRDefault="00F76977" w:rsidP="00457989">
            <w:pPr>
              <w:jc w:val="center"/>
              <w:rPr>
                <w:color w:val="4F81BD"/>
                <w:sz w:val="18"/>
                <w:szCs w:val="18"/>
              </w:rPr>
            </w:pPr>
            <w:r>
              <w:rPr>
                <w:rFonts w:hAnsi="宋体"/>
                <w:color w:val="4F81BD"/>
                <w:sz w:val="18"/>
                <w:szCs w:val="18"/>
              </w:rPr>
              <w:t>经济学院</w:t>
            </w:r>
          </w:p>
        </w:tc>
        <w:tc>
          <w:tcPr>
            <w:tcW w:w="201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100.00</w:t>
            </w:r>
          </w:p>
        </w:tc>
        <w:tc>
          <w:tcPr>
            <w:tcW w:w="2014"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法学院</w:t>
            </w:r>
          </w:p>
        </w:tc>
        <w:tc>
          <w:tcPr>
            <w:tcW w:w="2015" w:type="dxa"/>
            <w:vAlign w:val="center"/>
          </w:tcPr>
          <w:p w:rsidR="00F76977" w:rsidRDefault="00F76977" w:rsidP="00457989">
            <w:pPr>
              <w:jc w:val="center"/>
              <w:rPr>
                <w:color w:val="4F81BD"/>
                <w:sz w:val="18"/>
                <w:szCs w:val="18"/>
              </w:rPr>
            </w:pPr>
            <w:r>
              <w:rPr>
                <w:color w:val="4F81BD"/>
                <w:sz w:val="18"/>
                <w:szCs w:val="18"/>
              </w:rPr>
              <w:t>72.81</w:t>
            </w:r>
          </w:p>
        </w:tc>
      </w:tr>
      <w:tr w:rsidR="00F76977" w:rsidTr="00457989">
        <w:trPr>
          <w:trHeight w:val="397"/>
          <w:jc w:val="center"/>
        </w:trPr>
        <w:tc>
          <w:tcPr>
            <w:tcW w:w="2014" w:type="dxa"/>
            <w:vAlign w:val="center"/>
          </w:tcPr>
          <w:p w:rsidR="00F76977" w:rsidRDefault="00F76977" w:rsidP="00457989">
            <w:pPr>
              <w:jc w:val="center"/>
              <w:rPr>
                <w:color w:val="4F81BD"/>
                <w:sz w:val="18"/>
                <w:szCs w:val="18"/>
              </w:rPr>
            </w:pPr>
            <w:r>
              <w:rPr>
                <w:rFonts w:hAnsi="宋体"/>
                <w:color w:val="4F81BD"/>
                <w:sz w:val="18"/>
                <w:szCs w:val="18"/>
              </w:rPr>
              <w:t>管理科学与工程学院</w:t>
            </w:r>
          </w:p>
        </w:tc>
        <w:tc>
          <w:tcPr>
            <w:tcW w:w="201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100.00</w:t>
            </w:r>
          </w:p>
        </w:tc>
        <w:tc>
          <w:tcPr>
            <w:tcW w:w="2014"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马克思主义学院</w:t>
            </w:r>
          </w:p>
        </w:tc>
        <w:tc>
          <w:tcPr>
            <w:tcW w:w="2015" w:type="dxa"/>
            <w:vAlign w:val="center"/>
          </w:tcPr>
          <w:p w:rsidR="00F76977" w:rsidRDefault="00F76977" w:rsidP="00457989">
            <w:pPr>
              <w:jc w:val="center"/>
              <w:rPr>
                <w:color w:val="4F81BD"/>
                <w:sz w:val="18"/>
                <w:szCs w:val="18"/>
              </w:rPr>
            </w:pPr>
            <w:r>
              <w:rPr>
                <w:color w:val="4F81BD"/>
                <w:sz w:val="18"/>
                <w:szCs w:val="18"/>
              </w:rPr>
              <w:t>61.90</w:t>
            </w:r>
          </w:p>
        </w:tc>
      </w:tr>
      <w:tr w:rsidR="00F76977" w:rsidTr="00457989">
        <w:trPr>
          <w:trHeight w:val="510"/>
          <w:jc w:val="center"/>
        </w:trPr>
        <w:tc>
          <w:tcPr>
            <w:tcW w:w="4028" w:type="dxa"/>
            <w:gridSpan w:val="2"/>
            <w:tcBorders>
              <w:bottom w:val="single" w:sz="12" w:space="0" w:color="4F81BD"/>
              <w:right w:val="single" w:sz="12" w:space="0" w:color="4F81BD"/>
            </w:tcBorders>
            <w:vAlign w:val="center"/>
          </w:tcPr>
          <w:p w:rsidR="00F76977" w:rsidRDefault="00F76977" w:rsidP="00457989">
            <w:pPr>
              <w:jc w:val="center"/>
              <w:rPr>
                <w:b/>
                <w:color w:val="4F81BD"/>
                <w:sz w:val="18"/>
                <w:szCs w:val="18"/>
              </w:rPr>
            </w:pPr>
            <w:r>
              <w:rPr>
                <w:rFonts w:hAnsi="宋体" w:hint="eastAsia"/>
                <w:b/>
                <w:color w:val="4F81BD"/>
                <w:sz w:val="18"/>
                <w:szCs w:val="18"/>
              </w:rPr>
              <w:t>总体</w:t>
            </w:r>
          </w:p>
        </w:tc>
        <w:tc>
          <w:tcPr>
            <w:tcW w:w="4029" w:type="dxa"/>
            <w:gridSpan w:val="2"/>
            <w:tcBorders>
              <w:left w:val="single" w:sz="12" w:space="0" w:color="4F81BD"/>
              <w:bottom w:val="single" w:sz="12" w:space="0" w:color="4F81BD"/>
            </w:tcBorders>
            <w:vAlign w:val="center"/>
          </w:tcPr>
          <w:p w:rsidR="00F76977" w:rsidRDefault="00F76977" w:rsidP="00457989">
            <w:pPr>
              <w:jc w:val="center"/>
              <w:rPr>
                <w:b/>
                <w:color w:val="4F81BD"/>
                <w:sz w:val="18"/>
                <w:szCs w:val="18"/>
              </w:rPr>
            </w:pPr>
            <w:r>
              <w:rPr>
                <w:b/>
                <w:color w:val="4F81BD"/>
                <w:sz w:val="18"/>
                <w:szCs w:val="18"/>
              </w:rPr>
              <w:t>92.71</w:t>
            </w:r>
          </w:p>
        </w:tc>
      </w:tr>
    </w:tbl>
    <w:p w:rsidR="00F76977" w:rsidRDefault="00F76977" w:rsidP="00F76977">
      <w:pPr>
        <w:spacing w:line="360" w:lineRule="exact"/>
        <w:rPr>
          <w:sz w:val="18"/>
          <w:szCs w:val="18"/>
        </w:rPr>
      </w:pPr>
      <w:r>
        <w:rPr>
          <w:rFonts w:hint="eastAsia"/>
          <w:sz w:val="18"/>
          <w:szCs w:val="18"/>
        </w:rPr>
        <w:t>注：艺术学院、安徽经济社会发展研究院和合作社研究院的毕业生人数较少，数据结果不具有代表性，不予呈现。</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sz w:val="18"/>
          <w:szCs w:val="18"/>
        </w:rPr>
        <w:t>数据来源：安徽省大中专毕业生就业管理平台。</w:t>
      </w:r>
    </w:p>
    <w:p w:rsidR="00F76977" w:rsidRDefault="00F76977" w:rsidP="00F76977">
      <w:pPr>
        <w:spacing w:line="360" w:lineRule="exact"/>
        <w:rPr>
          <w:rFonts w:ascii="微软雅黑" w:eastAsia="微软雅黑" w:hAnsi="微软雅黑"/>
          <w:sz w:val="18"/>
          <w:szCs w:val="18"/>
        </w:rPr>
      </w:pPr>
    </w:p>
    <w:p w:rsidR="00F76977" w:rsidRDefault="00F76977" w:rsidP="00F76977">
      <w:pPr>
        <w:pStyle w:val="3"/>
        <w:widowControl/>
        <w:spacing w:before="120" w:after="120" w:line="360" w:lineRule="auto"/>
        <w:rPr>
          <w:rFonts w:ascii="微软雅黑" w:eastAsia="微软雅黑" w:hAnsi="微软雅黑" w:cs="微软雅黑"/>
          <w:sz w:val="21"/>
          <w:szCs w:val="21"/>
        </w:rPr>
      </w:pPr>
      <w:bookmarkStart w:id="23" w:name="_Toc459819419"/>
      <w:bookmarkStart w:id="24" w:name="_Toc534365266"/>
      <w:r>
        <w:rPr>
          <w:rFonts w:ascii="微软雅黑" w:eastAsia="微软雅黑" w:hAnsi="微软雅黑" w:cs="微软雅黑" w:hint="eastAsia"/>
          <w:sz w:val="21"/>
          <w:szCs w:val="21"/>
        </w:rPr>
        <w:lastRenderedPageBreak/>
        <w:t>（四）本科各专业就业率</w:t>
      </w:r>
      <w:bookmarkEnd w:id="23"/>
      <w:bookmarkEnd w:id="24"/>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r>
        <w:rPr>
          <w:rFonts w:ascii="微软雅黑" w:eastAsia="微软雅黑" w:hAnsi="微软雅黑" w:cs="微软雅黑" w:hint="eastAsia"/>
          <w:kern w:val="0"/>
          <w:szCs w:val="21"/>
        </w:rPr>
        <w:t>我校2018届本科毕业生中，工程管理、人力资源管理、旅游管理和管理科学4个专业毕业生的就业率高达100.00%，实现充分就业，共有27个专业毕业生的就业率在全校总体水平之上，法学专业毕业生的就业率最低，为73.79%，如表1-10。</w:t>
      </w:r>
    </w:p>
    <w:p w:rsidR="00F76977" w:rsidRDefault="00F76977" w:rsidP="00F76977">
      <w:pPr>
        <w:spacing w:before="120" w:after="120" w:line="360" w:lineRule="exact"/>
        <w:jc w:val="center"/>
        <w:rPr>
          <w:rFonts w:hAnsi="宋体"/>
          <w:b/>
          <w:sz w:val="18"/>
          <w:szCs w:val="18"/>
        </w:rPr>
      </w:pPr>
      <w:r>
        <w:rPr>
          <w:rFonts w:hAnsi="宋体" w:hint="eastAsia"/>
          <w:b/>
          <w:sz w:val="18"/>
          <w:szCs w:val="18"/>
        </w:rPr>
        <w:t>表</w:t>
      </w:r>
      <w:r>
        <w:rPr>
          <w:rFonts w:hAnsi="宋体" w:hint="eastAsia"/>
          <w:b/>
          <w:sz w:val="18"/>
          <w:szCs w:val="18"/>
        </w:rPr>
        <w:t>1-10  2018</w:t>
      </w:r>
      <w:r>
        <w:rPr>
          <w:rFonts w:hAnsi="宋体" w:hint="eastAsia"/>
          <w:b/>
          <w:sz w:val="18"/>
          <w:szCs w:val="18"/>
        </w:rPr>
        <w:t>届本科毕业生各专业就业率</w:t>
      </w:r>
    </w:p>
    <w:tbl>
      <w:tblPr>
        <w:tblW w:w="0" w:type="auto"/>
        <w:jc w:val="center"/>
        <w:tblBorders>
          <w:top w:val="single" w:sz="4" w:space="0" w:color="4F81BD"/>
          <w:bottom w:val="single" w:sz="4" w:space="0" w:color="4F81BD"/>
          <w:insideH w:val="single" w:sz="4" w:space="0" w:color="4F81BD"/>
          <w:insideV w:val="single" w:sz="4" w:space="0" w:color="4F81BD"/>
        </w:tblBorders>
        <w:tblLayout w:type="fixed"/>
        <w:tblLook w:val="0000"/>
      </w:tblPr>
      <w:tblGrid>
        <w:gridCol w:w="2027"/>
        <w:gridCol w:w="2028"/>
        <w:gridCol w:w="2027"/>
        <w:gridCol w:w="2028"/>
      </w:tblGrid>
      <w:tr w:rsidR="00F76977" w:rsidTr="00457989">
        <w:trPr>
          <w:trHeight w:val="543"/>
          <w:tblHeader/>
          <w:jc w:val="center"/>
        </w:trPr>
        <w:tc>
          <w:tcPr>
            <w:tcW w:w="2027" w:type="dxa"/>
            <w:tcBorders>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专业名称</w:t>
            </w:r>
          </w:p>
        </w:tc>
        <w:tc>
          <w:tcPr>
            <w:tcW w:w="2028" w:type="dxa"/>
            <w:tcBorders>
              <w:left w:val="single" w:sz="4" w:space="0" w:color="FFFFFF"/>
              <w:right w:val="single" w:sz="12"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就业率</w:t>
            </w:r>
            <w:r>
              <w:rPr>
                <w:rFonts w:hAnsi="宋体" w:hint="eastAsia"/>
                <w:b/>
                <w:color w:val="FFFFFF"/>
                <w:kern w:val="0"/>
                <w:sz w:val="18"/>
                <w:szCs w:val="18"/>
              </w:rPr>
              <w:t>（</w:t>
            </w:r>
            <w:r>
              <w:rPr>
                <w:rFonts w:hAnsi="宋体" w:hint="eastAsia"/>
                <w:b/>
                <w:color w:val="FFFFFF"/>
                <w:kern w:val="0"/>
                <w:sz w:val="18"/>
                <w:szCs w:val="18"/>
              </w:rPr>
              <w:t>%</w:t>
            </w:r>
            <w:r>
              <w:rPr>
                <w:rFonts w:hAnsi="宋体" w:hint="eastAsia"/>
                <w:b/>
                <w:color w:val="FFFFFF"/>
                <w:kern w:val="0"/>
                <w:sz w:val="18"/>
                <w:szCs w:val="18"/>
              </w:rPr>
              <w:t>）</w:t>
            </w:r>
          </w:p>
        </w:tc>
        <w:tc>
          <w:tcPr>
            <w:tcW w:w="2027" w:type="dxa"/>
            <w:tcBorders>
              <w:left w:val="single" w:sz="12" w:space="0" w:color="FFFFFF"/>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专业名称</w:t>
            </w:r>
          </w:p>
        </w:tc>
        <w:tc>
          <w:tcPr>
            <w:tcW w:w="2028" w:type="dxa"/>
            <w:tcBorders>
              <w:lef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就业率</w:t>
            </w:r>
            <w:r>
              <w:rPr>
                <w:rFonts w:hAnsi="宋体" w:hint="eastAsia"/>
                <w:b/>
                <w:color w:val="FFFFFF"/>
                <w:kern w:val="0"/>
                <w:sz w:val="18"/>
                <w:szCs w:val="18"/>
              </w:rPr>
              <w:t>（</w:t>
            </w:r>
            <w:r>
              <w:rPr>
                <w:rFonts w:hAnsi="宋体" w:hint="eastAsia"/>
                <w:b/>
                <w:color w:val="FFFFFF"/>
                <w:kern w:val="0"/>
                <w:sz w:val="18"/>
                <w:szCs w:val="18"/>
              </w:rPr>
              <w:t>%</w:t>
            </w:r>
            <w:r>
              <w:rPr>
                <w:rFonts w:hAnsi="宋体" w:hint="eastAsia"/>
                <w:b/>
                <w:color w:val="FFFFFF"/>
                <w:kern w:val="0"/>
                <w:sz w:val="18"/>
                <w:szCs w:val="18"/>
              </w:rPr>
              <w:t>）</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工程管理</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100.00</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应用统计学</w:t>
            </w:r>
          </w:p>
        </w:tc>
        <w:tc>
          <w:tcPr>
            <w:tcW w:w="2028" w:type="dxa"/>
            <w:vAlign w:val="center"/>
          </w:tcPr>
          <w:p w:rsidR="00F76977" w:rsidRDefault="00F76977" w:rsidP="00457989">
            <w:pPr>
              <w:jc w:val="center"/>
              <w:rPr>
                <w:color w:val="4F81BD"/>
                <w:sz w:val="18"/>
                <w:szCs w:val="18"/>
              </w:rPr>
            </w:pPr>
            <w:r>
              <w:rPr>
                <w:color w:val="4F81BD"/>
                <w:sz w:val="18"/>
                <w:szCs w:val="18"/>
              </w:rPr>
              <w:t>93.75</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人力资源管理</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100.00</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工商管理</w:t>
            </w:r>
          </w:p>
        </w:tc>
        <w:tc>
          <w:tcPr>
            <w:tcW w:w="2028" w:type="dxa"/>
            <w:vAlign w:val="center"/>
          </w:tcPr>
          <w:p w:rsidR="00F76977" w:rsidRDefault="00F76977" w:rsidP="00457989">
            <w:pPr>
              <w:jc w:val="center"/>
              <w:rPr>
                <w:color w:val="4F81BD"/>
                <w:sz w:val="18"/>
                <w:szCs w:val="18"/>
              </w:rPr>
            </w:pPr>
            <w:r>
              <w:rPr>
                <w:color w:val="4F81BD"/>
                <w:sz w:val="18"/>
                <w:szCs w:val="18"/>
              </w:rPr>
              <w:t>93.68</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旅游管理</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100.00</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产品设计</w:t>
            </w:r>
          </w:p>
        </w:tc>
        <w:tc>
          <w:tcPr>
            <w:tcW w:w="2028" w:type="dxa"/>
            <w:vAlign w:val="center"/>
          </w:tcPr>
          <w:p w:rsidR="00F76977" w:rsidRDefault="00F76977" w:rsidP="00457989">
            <w:pPr>
              <w:jc w:val="center"/>
              <w:rPr>
                <w:color w:val="4F81BD"/>
                <w:sz w:val="18"/>
                <w:szCs w:val="18"/>
              </w:rPr>
            </w:pPr>
            <w:r>
              <w:rPr>
                <w:color w:val="4F81BD"/>
                <w:sz w:val="18"/>
                <w:szCs w:val="18"/>
              </w:rPr>
              <w:t>93.62</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管理科学</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100.00</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日语</w:t>
            </w:r>
          </w:p>
        </w:tc>
        <w:tc>
          <w:tcPr>
            <w:tcW w:w="2028" w:type="dxa"/>
            <w:vAlign w:val="center"/>
          </w:tcPr>
          <w:p w:rsidR="00F76977" w:rsidRDefault="00F76977" w:rsidP="00457989">
            <w:pPr>
              <w:jc w:val="center"/>
              <w:rPr>
                <w:color w:val="4F81BD"/>
                <w:sz w:val="18"/>
                <w:szCs w:val="18"/>
              </w:rPr>
            </w:pPr>
            <w:r>
              <w:rPr>
                <w:color w:val="4F81BD"/>
                <w:sz w:val="18"/>
                <w:szCs w:val="18"/>
              </w:rPr>
              <w:t>93.55</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工程造价</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98.80</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审计学</w:t>
            </w:r>
          </w:p>
        </w:tc>
        <w:tc>
          <w:tcPr>
            <w:tcW w:w="2028" w:type="dxa"/>
            <w:vAlign w:val="center"/>
          </w:tcPr>
          <w:p w:rsidR="00F76977" w:rsidRDefault="00F76977" w:rsidP="00457989">
            <w:pPr>
              <w:jc w:val="center"/>
              <w:rPr>
                <w:color w:val="4F81BD"/>
                <w:sz w:val="18"/>
                <w:szCs w:val="18"/>
              </w:rPr>
            </w:pPr>
            <w:r>
              <w:rPr>
                <w:color w:val="4F81BD"/>
                <w:sz w:val="18"/>
                <w:szCs w:val="18"/>
              </w:rPr>
              <w:t>92.81</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电子商务</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98.63</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信息与计算科学</w:t>
            </w:r>
          </w:p>
        </w:tc>
        <w:tc>
          <w:tcPr>
            <w:tcW w:w="2028" w:type="dxa"/>
            <w:vAlign w:val="center"/>
          </w:tcPr>
          <w:p w:rsidR="00F76977" w:rsidRDefault="00F76977" w:rsidP="00457989">
            <w:pPr>
              <w:jc w:val="center"/>
              <w:rPr>
                <w:color w:val="4F81BD"/>
                <w:sz w:val="18"/>
                <w:szCs w:val="18"/>
              </w:rPr>
            </w:pPr>
            <w:r>
              <w:rPr>
                <w:color w:val="4F81BD"/>
                <w:sz w:val="18"/>
                <w:szCs w:val="18"/>
              </w:rPr>
              <w:t>92.31</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动画</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97.85</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信息管理与信息系统</w:t>
            </w:r>
          </w:p>
        </w:tc>
        <w:tc>
          <w:tcPr>
            <w:tcW w:w="2028" w:type="dxa"/>
            <w:vAlign w:val="center"/>
          </w:tcPr>
          <w:p w:rsidR="00F76977" w:rsidRDefault="00F76977" w:rsidP="00457989">
            <w:pPr>
              <w:jc w:val="center"/>
              <w:rPr>
                <w:color w:val="4F81BD"/>
                <w:sz w:val="18"/>
                <w:szCs w:val="18"/>
              </w:rPr>
            </w:pPr>
            <w:r>
              <w:rPr>
                <w:color w:val="4F81BD"/>
                <w:sz w:val="18"/>
                <w:szCs w:val="18"/>
              </w:rPr>
              <w:t>91.57</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环境设计</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97.27</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市场营销</w:t>
            </w:r>
          </w:p>
        </w:tc>
        <w:tc>
          <w:tcPr>
            <w:tcW w:w="2028" w:type="dxa"/>
            <w:vAlign w:val="center"/>
          </w:tcPr>
          <w:p w:rsidR="00F76977" w:rsidRDefault="00F76977" w:rsidP="00457989">
            <w:pPr>
              <w:jc w:val="center"/>
              <w:rPr>
                <w:color w:val="4F81BD"/>
                <w:sz w:val="18"/>
                <w:szCs w:val="18"/>
              </w:rPr>
            </w:pPr>
            <w:r>
              <w:rPr>
                <w:color w:val="4F81BD"/>
                <w:sz w:val="18"/>
                <w:szCs w:val="18"/>
              </w:rPr>
              <w:t>91.49</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经济学</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96.73</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绘画</w:t>
            </w:r>
          </w:p>
        </w:tc>
        <w:tc>
          <w:tcPr>
            <w:tcW w:w="2028" w:type="dxa"/>
            <w:vAlign w:val="center"/>
          </w:tcPr>
          <w:p w:rsidR="00F76977" w:rsidRDefault="00F76977" w:rsidP="00457989">
            <w:pPr>
              <w:jc w:val="center"/>
              <w:rPr>
                <w:color w:val="4F81BD"/>
                <w:sz w:val="18"/>
                <w:szCs w:val="18"/>
              </w:rPr>
            </w:pPr>
            <w:r>
              <w:rPr>
                <w:color w:val="4F81BD"/>
                <w:sz w:val="18"/>
                <w:szCs w:val="18"/>
              </w:rPr>
              <w:t>91.49</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贸易经济</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96.70</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金融数学</w:t>
            </w:r>
          </w:p>
        </w:tc>
        <w:tc>
          <w:tcPr>
            <w:tcW w:w="2028" w:type="dxa"/>
            <w:vAlign w:val="center"/>
          </w:tcPr>
          <w:p w:rsidR="00F76977" w:rsidRDefault="00F76977" w:rsidP="00457989">
            <w:pPr>
              <w:jc w:val="center"/>
              <w:rPr>
                <w:color w:val="4F81BD"/>
                <w:sz w:val="18"/>
                <w:szCs w:val="18"/>
              </w:rPr>
            </w:pPr>
            <w:r>
              <w:rPr>
                <w:color w:val="4F81BD"/>
                <w:sz w:val="18"/>
                <w:szCs w:val="18"/>
              </w:rPr>
              <w:t>90.43</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金融学</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96.14</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会计学</w:t>
            </w:r>
            <w:r>
              <w:rPr>
                <w:color w:val="4F81BD"/>
                <w:sz w:val="18"/>
                <w:szCs w:val="18"/>
              </w:rPr>
              <w:t>(</w:t>
            </w:r>
            <w:r>
              <w:rPr>
                <w:rFonts w:hAnsi="宋体"/>
                <w:color w:val="4F81BD"/>
                <w:sz w:val="18"/>
                <w:szCs w:val="18"/>
              </w:rPr>
              <w:t>注册会计师</w:t>
            </w:r>
            <w:r>
              <w:rPr>
                <w:color w:val="4F81BD"/>
                <w:sz w:val="18"/>
                <w:szCs w:val="18"/>
              </w:rPr>
              <w:t>)</w:t>
            </w:r>
          </w:p>
        </w:tc>
        <w:tc>
          <w:tcPr>
            <w:tcW w:w="2028" w:type="dxa"/>
            <w:vAlign w:val="center"/>
          </w:tcPr>
          <w:p w:rsidR="00F76977" w:rsidRDefault="00F76977" w:rsidP="00457989">
            <w:pPr>
              <w:jc w:val="center"/>
              <w:rPr>
                <w:color w:val="4F81BD"/>
                <w:sz w:val="18"/>
                <w:szCs w:val="18"/>
              </w:rPr>
            </w:pPr>
            <w:r>
              <w:rPr>
                <w:color w:val="4F81BD"/>
                <w:sz w:val="18"/>
                <w:szCs w:val="18"/>
              </w:rPr>
              <w:t>90.36</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保险学</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95.92</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金融学</w:t>
            </w:r>
            <w:r>
              <w:rPr>
                <w:color w:val="4F81BD"/>
                <w:sz w:val="18"/>
                <w:szCs w:val="18"/>
              </w:rPr>
              <w:t>(</w:t>
            </w:r>
            <w:r>
              <w:rPr>
                <w:rFonts w:hAnsi="宋体"/>
                <w:color w:val="4F81BD"/>
                <w:sz w:val="18"/>
                <w:szCs w:val="18"/>
              </w:rPr>
              <w:t>国际金融</w:t>
            </w:r>
            <w:r>
              <w:rPr>
                <w:color w:val="4F81BD"/>
                <w:sz w:val="18"/>
                <w:szCs w:val="18"/>
              </w:rPr>
              <w:t>)</w:t>
            </w:r>
          </w:p>
        </w:tc>
        <w:tc>
          <w:tcPr>
            <w:tcW w:w="2028" w:type="dxa"/>
            <w:vAlign w:val="center"/>
          </w:tcPr>
          <w:p w:rsidR="00F76977" w:rsidRDefault="00F76977" w:rsidP="00457989">
            <w:pPr>
              <w:jc w:val="center"/>
              <w:rPr>
                <w:color w:val="4F81BD"/>
                <w:sz w:val="18"/>
                <w:szCs w:val="18"/>
              </w:rPr>
            </w:pPr>
            <w:r>
              <w:rPr>
                <w:color w:val="4F81BD"/>
                <w:sz w:val="18"/>
                <w:szCs w:val="18"/>
              </w:rPr>
              <w:t>90.32</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税收学</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95.88</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会计学</w:t>
            </w:r>
          </w:p>
        </w:tc>
        <w:tc>
          <w:tcPr>
            <w:tcW w:w="2028" w:type="dxa"/>
            <w:vAlign w:val="center"/>
          </w:tcPr>
          <w:p w:rsidR="00F76977" w:rsidRDefault="00F76977" w:rsidP="00457989">
            <w:pPr>
              <w:jc w:val="center"/>
              <w:rPr>
                <w:color w:val="4F81BD"/>
                <w:sz w:val="18"/>
                <w:szCs w:val="18"/>
              </w:rPr>
            </w:pPr>
            <w:r>
              <w:rPr>
                <w:color w:val="4F81BD"/>
                <w:sz w:val="18"/>
                <w:szCs w:val="18"/>
              </w:rPr>
              <w:t>90.08</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商务英语</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95.80</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金融工程</w:t>
            </w:r>
          </w:p>
        </w:tc>
        <w:tc>
          <w:tcPr>
            <w:tcW w:w="2028" w:type="dxa"/>
            <w:vAlign w:val="center"/>
          </w:tcPr>
          <w:p w:rsidR="00F76977" w:rsidRDefault="00F76977" w:rsidP="00457989">
            <w:pPr>
              <w:jc w:val="center"/>
              <w:rPr>
                <w:color w:val="4F81BD"/>
                <w:sz w:val="18"/>
                <w:szCs w:val="18"/>
              </w:rPr>
            </w:pPr>
            <w:r>
              <w:rPr>
                <w:color w:val="4F81BD"/>
                <w:sz w:val="18"/>
                <w:szCs w:val="18"/>
              </w:rPr>
              <w:t>89.64</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物流管理</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95.65</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财务管理</w:t>
            </w:r>
          </w:p>
        </w:tc>
        <w:tc>
          <w:tcPr>
            <w:tcW w:w="2028" w:type="dxa"/>
            <w:vAlign w:val="center"/>
          </w:tcPr>
          <w:p w:rsidR="00F76977" w:rsidRDefault="00F76977" w:rsidP="00457989">
            <w:pPr>
              <w:jc w:val="center"/>
              <w:rPr>
                <w:color w:val="4F81BD"/>
                <w:sz w:val="18"/>
                <w:szCs w:val="18"/>
              </w:rPr>
            </w:pPr>
            <w:r>
              <w:rPr>
                <w:color w:val="4F81BD"/>
                <w:sz w:val="18"/>
                <w:szCs w:val="18"/>
              </w:rPr>
              <w:t>89.24</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国际商务</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95.35</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投资学</w:t>
            </w:r>
          </w:p>
        </w:tc>
        <w:tc>
          <w:tcPr>
            <w:tcW w:w="2028" w:type="dxa"/>
            <w:vAlign w:val="center"/>
          </w:tcPr>
          <w:p w:rsidR="00F76977" w:rsidRDefault="00F76977" w:rsidP="00457989">
            <w:pPr>
              <w:jc w:val="center"/>
              <w:rPr>
                <w:color w:val="4F81BD"/>
                <w:sz w:val="18"/>
                <w:szCs w:val="18"/>
              </w:rPr>
            </w:pPr>
            <w:r>
              <w:rPr>
                <w:color w:val="4F81BD"/>
                <w:sz w:val="18"/>
                <w:szCs w:val="18"/>
              </w:rPr>
              <w:t>89.13</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国际经济与贸易</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95.24</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数学与应用数学</w:t>
            </w:r>
          </w:p>
        </w:tc>
        <w:tc>
          <w:tcPr>
            <w:tcW w:w="2028" w:type="dxa"/>
            <w:vAlign w:val="center"/>
          </w:tcPr>
          <w:p w:rsidR="00F76977" w:rsidRDefault="00F76977" w:rsidP="00457989">
            <w:pPr>
              <w:jc w:val="center"/>
              <w:rPr>
                <w:color w:val="4F81BD"/>
                <w:sz w:val="18"/>
                <w:szCs w:val="18"/>
              </w:rPr>
            </w:pPr>
            <w:r>
              <w:rPr>
                <w:color w:val="4F81BD"/>
                <w:sz w:val="18"/>
                <w:szCs w:val="18"/>
              </w:rPr>
              <w:t>89.09</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经济统计学</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94.57</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计算机科学与技术</w:t>
            </w:r>
          </w:p>
        </w:tc>
        <w:tc>
          <w:tcPr>
            <w:tcW w:w="2028" w:type="dxa"/>
            <w:vAlign w:val="center"/>
          </w:tcPr>
          <w:p w:rsidR="00F76977" w:rsidRDefault="00F76977" w:rsidP="00457989">
            <w:pPr>
              <w:jc w:val="center"/>
              <w:rPr>
                <w:color w:val="4F81BD"/>
                <w:sz w:val="18"/>
                <w:szCs w:val="18"/>
              </w:rPr>
            </w:pPr>
            <w:r>
              <w:rPr>
                <w:color w:val="4F81BD"/>
                <w:sz w:val="18"/>
                <w:szCs w:val="18"/>
              </w:rPr>
              <w:t>88.97</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广告学</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94.52</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财政学</w:t>
            </w:r>
          </w:p>
        </w:tc>
        <w:tc>
          <w:tcPr>
            <w:tcW w:w="2028" w:type="dxa"/>
            <w:vAlign w:val="center"/>
          </w:tcPr>
          <w:p w:rsidR="00F76977" w:rsidRDefault="00F76977" w:rsidP="00457989">
            <w:pPr>
              <w:jc w:val="center"/>
              <w:rPr>
                <w:color w:val="4F81BD"/>
                <w:sz w:val="18"/>
                <w:szCs w:val="18"/>
              </w:rPr>
            </w:pPr>
            <w:r>
              <w:rPr>
                <w:color w:val="4F81BD"/>
                <w:sz w:val="18"/>
                <w:szCs w:val="18"/>
              </w:rPr>
              <w:t>86.62</w:t>
            </w:r>
          </w:p>
        </w:tc>
      </w:tr>
      <w:tr w:rsidR="00F76977" w:rsidTr="00457989">
        <w:trPr>
          <w:trHeight w:val="397"/>
          <w:jc w:val="center"/>
        </w:trPr>
        <w:tc>
          <w:tcPr>
            <w:tcW w:w="2027" w:type="dxa"/>
            <w:vAlign w:val="center"/>
          </w:tcPr>
          <w:p w:rsidR="00F76977" w:rsidRDefault="00F76977" w:rsidP="00457989">
            <w:pPr>
              <w:jc w:val="center"/>
              <w:rPr>
                <w:color w:val="4F81BD"/>
                <w:sz w:val="18"/>
                <w:szCs w:val="18"/>
              </w:rPr>
            </w:pPr>
            <w:r>
              <w:rPr>
                <w:rFonts w:hAnsi="宋体"/>
                <w:color w:val="4F81BD"/>
                <w:sz w:val="18"/>
                <w:szCs w:val="18"/>
              </w:rPr>
              <w:t>视觉传达设计</w:t>
            </w:r>
          </w:p>
        </w:tc>
        <w:tc>
          <w:tcPr>
            <w:tcW w:w="2028"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94.51</w:t>
            </w:r>
          </w:p>
        </w:tc>
        <w:tc>
          <w:tcPr>
            <w:tcW w:w="2027"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电子信息工程</w:t>
            </w:r>
          </w:p>
        </w:tc>
        <w:tc>
          <w:tcPr>
            <w:tcW w:w="2028" w:type="dxa"/>
            <w:vAlign w:val="center"/>
          </w:tcPr>
          <w:p w:rsidR="00F76977" w:rsidRDefault="00F76977" w:rsidP="00457989">
            <w:pPr>
              <w:jc w:val="center"/>
              <w:rPr>
                <w:color w:val="4F81BD"/>
                <w:sz w:val="18"/>
                <w:szCs w:val="18"/>
              </w:rPr>
            </w:pPr>
            <w:r>
              <w:rPr>
                <w:color w:val="4F81BD"/>
                <w:sz w:val="18"/>
                <w:szCs w:val="18"/>
              </w:rPr>
              <w:t>86.21</w:t>
            </w:r>
          </w:p>
        </w:tc>
      </w:tr>
      <w:tr w:rsidR="00F76977" w:rsidTr="00457989">
        <w:trPr>
          <w:trHeight w:val="397"/>
          <w:jc w:val="center"/>
        </w:trPr>
        <w:tc>
          <w:tcPr>
            <w:tcW w:w="2027" w:type="dxa"/>
            <w:tcBorders>
              <w:bottom w:val="single" w:sz="4" w:space="0" w:color="4F81BD"/>
            </w:tcBorders>
            <w:vAlign w:val="center"/>
          </w:tcPr>
          <w:p w:rsidR="00F76977" w:rsidRDefault="00F76977" w:rsidP="00457989">
            <w:pPr>
              <w:jc w:val="center"/>
              <w:rPr>
                <w:color w:val="4F81BD"/>
                <w:sz w:val="18"/>
                <w:szCs w:val="18"/>
              </w:rPr>
            </w:pPr>
            <w:r>
              <w:rPr>
                <w:rFonts w:hAnsi="宋体"/>
                <w:color w:val="4F81BD"/>
                <w:sz w:val="18"/>
                <w:szCs w:val="18"/>
              </w:rPr>
              <w:t>国民经济管理</w:t>
            </w:r>
          </w:p>
        </w:tc>
        <w:tc>
          <w:tcPr>
            <w:tcW w:w="2028" w:type="dxa"/>
            <w:tcBorders>
              <w:bottom w:val="single" w:sz="4" w:space="0" w:color="4F81BD"/>
              <w:right w:val="single" w:sz="12" w:space="0" w:color="4F81BD"/>
            </w:tcBorders>
            <w:vAlign w:val="center"/>
          </w:tcPr>
          <w:p w:rsidR="00F76977" w:rsidRDefault="00F76977" w:rsidP="00457989">
            <w:pPr>
              <w:jc w:val="center"/>
              <w:rPr>
                <w:color w:val="4F81BD"/>
                <w:sz w:val="18"/>
                <w:szCs w:val="18"/>
              </w:rPr>
            </w:pPr>
            <w:r>
              <w:rPr>
                <w:color w:val="4F81BD"/>
                <w:sz w:val="18"/>
                <w:szCs w:val="18"/>
              </w:rPr>
              <w:t>94.19</w:t>
            </w:r>
          </w:p>
        </w:tc>
        <w:tc>
          <w:tcPr>
            <w:tcW w:w="2027" w:type="dxa"/>
            <w:tcBorders>
              <w:left w:val="single" w:sz="12" w:space="0" w:color="4F81BD"/>
              <w:bottom w:val="single" w:sz="4" w:space="0" w:color="4F81BD"/>
            </w:tcBorders>
            <w:vAlign w:val="center"/>
          </w:tcPr>
          <w:p w:rsidR="00F76977" w:rsidRDefault="00F76977" w:rsidP="00457989">
            <w:pPr>
              <w:jc w:val="center"/>
              <w:rPr>
                <w:color w:val="4F81BD"/>
                <w:sz w:val="18"/>
                <w:szCs w:val="18"/>
              </w:rPr>
            </w:pPr>
            <w:r>
              <w:rPr>
                <w:rFonts w:hAnsi="宋体"/>
                <w:color w:val="4F81BD"/>
                <w:sz w:val="18"/>
                <w:szCs w:val="18"/>
              </w:rPr>
              <w:t>法学</w:t>
            </w:r>
          </w:p>
        </w:tc>
        <w:tc>
          <w:tcPr>
            <w:tcW w:w="2028" w:type="dxa"/>
            <w:tcBorders>
              <w:bottom w:val="single" w:sz="4" w:space="0" w:color="4F81BD"/>
            </w:tcBorders>
            <w:vAlign w:val="center"/>
          </w:tcPr>
          <w:p w:rsidR="00F76977" w:rsidRDefault="00F76977" w:rsidP="00457989">
            <w:pPr>
              <w:jc w:val="center"/>
              <w:rPr>
                <w:color w:val="4F81BD"/>
                <w:sz w:val="18"/>
                <w:szCs w:val="18"/>
              </w:rPr>
            </w:pPr>
            <w:r>
              <w:rPr>
                <w:color w:val="4F81BD"/>
                <w:sz w:val="18"/>
                <w:szCs w:val="18"/>
              </w:rPr>
              <w:t>73.79</w:t>
            </w:r>
          </w:p>
        </w:tc>
      </w:tr>
      <w:tr w:rsidR="00F76977" w:rsidTr="00457989">
        <w:trPr>
          <w:trHeight w:val="397"/>
          <w:jc w:val="center"/>
        </w:trPr>
        <w:tc>
          <w:tcPr>
            <w:tcW w:w="2027" w:type="dxa"/>
            <w:tcBorders>
              <w:bottom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统计学</w:t>
            </w:r>
          </w:p>
        </w:tc>
        <w:tc>
          <w:tcPr>
            <w:tcW w:w="2028" w:type="dxa"/>
            <w:tcBorders>
              <w:bottom w:val="single" w:sz="12" w:space="0" w:color="4F81BD"/>
              <w:right w:val="single" w:sz="12" w:space="0" w:color="4F81BD"/>
            </w:tcBorders>
            <w:vAlign w:val="center"/>
          </w:tcPr>
          <w:p w:rsidR="00F76977" w:rsidRDefault="00F76977" w:rsidP="00457989">
            <w:pPr>
              <w:jc w:val="center"/>
              <w:rPr>
                <w:color w:val="4F81BD"/>
                <w:sz w:val="18"/>
                <w:szCs w:val="18"/>
              </w:rPr>
            </w:pPr>
            <w:r>
              <w:rPr>
                <w:color w:val="4F81BD"/>
                <w:sz w:val="18"/>
                <w:szCs w:val="18"/>
              </w:rPr>
              <w:t>94.12</w:t>
            </w:r>
          </w:p>
        </w:tc>
        <w:tc>
          <w:tcPr>
            <w:tcW w:w="2027" w:type="dxa"/>
            <w:tcBorders>
              <w:left w:val="single" w:sz="12" w:space="0" w:color="4F81BD"/>
              <w:bottom w:val="single" w:sz="12" w:space="0" w:color="4F81BD"/>
            </w:tcBorders>
            <w:vAlign w:val="center"/>
          </w:tcPr>
          <w:p w:rsidR="00F76977" w:rsidRDefault="00F76977" w:rsidP="00457989">
            <w:pPr>
              <w:jc w:val="center"/>
              <w:rPr>
                <w:b/>
                <w:color w:val="4F81BD"/>
                <w:sz w:val="18"/>
                <w:szCs w:val="18"/>
              </w:rPr>
            </w:pPr>
            <w:r>
              <w:rPr>
                <w:rFonts w:hAnsi="宋体"/>
                <w:b/>
                <w:color w:val="4F81BD"/>
                <w:sz w:val="18"/>
                <w:szCs w:val="18"/>
              </w:rPr>
              <w:t>总体</w:t>
            </w:r>
          </w:p>
        </w:tc>
        <w:tc>
          <w:tcPr>
            <w:tcW w:w="2028" w:type="dxa"/>
            <w:tcBorders>
              <w:bottom w:val="single" w:sz="12" w:space="0" w:color="4F81BD"/>
            </w:tcBorders>
            <w:vAlign w:val="center"/>
          </w:tcPr>
          <w:p w:rsidR="00F76977" w:rsidRDefault="00F76977" w:rsidP="00457989">
            <w:pPr>
              <w:jc w:val="center"/>
              <w:rPr>
                <w:b/>
                <w:color w:val="4F81BD"/>
                <w:sz w:val="18"/>
                <w:szCs w:val="18"/>
              </w:rPr>
            </w:pPr>
            <w:r>
              <w:rPr>
                <w:b/>
                <w:color w:val="4F81BD"/>
                <w:sz w:val="18"/>
                <w:szCs w:val="18"/>
              </w:rPr>
              <w:t>92.72</w:t>
            </w:r>
          </w:p>
        </w:tc>
      </w:tr>
    </w:tbl>
    <w:p w:rsidR="00F76977" w:rsidRDefault="00F76977" w:rsidP="00F76977">
      <w:pPr>
        <w:spacing w:line="360" w:lineRule="exact"/>
        <w:rPr>
          <w:sz w:val="18"/>
          <w:szCs w:val="18"/>
        </w:rPr>
      </w:pPr>
      <w:r>
        <w:rPr>
          <w:rFonts w:hint="eastAsia"/>
          <w:sz w:val="18"/>
          <w:szCs w:val="18"/>
        </w:rPr>
        <w:t>注：部分专业的毕业生人数较少，数据结果不具有代表性，不予呈现。</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 w:rsidR="00F76977" w:rsidRDefault="00F76977" w:rsidP="00F76977">
      <w:pPr>
        <w:pStyle w:val="2"/>
        <w:spacing w:before="120" w:after="120" w:line="480" w:lineRule="exact"/>
        <w:rPr>
          <w:rFonts w:ascii="微软雅黑" w:eastAsia="微软雅黑" w:hAnsi="微软雅黑"/>
          <w:sz w:val="24"/>
          <w:szCs w:val="24"/>
        </w:rPr>
      </w:pPr>
      <w:bookmarkStart w:id="25" w:name="_Toc459819420"/>
      <w:bookmarkStart w:id="26" w:name="_Toc534365267"/>
      <w:r>
        <w:rPr>
          <w:rFonts w:ascii="微软雅黑" w:eastAsia="微软雅黑" w:hAnsi="微软雅黑" w:hint="eastAsia"/>
          <w:sz w:val="24"/>
          <w:szCs w:val="24"/>
        </w:rPr>
        <w:lastRenderedPageBreak/>
        <w:t>三、毕业去向分析</w:t>
      </w:r>
      <w:bookmarkEnd w:id="25"/>
      <w:bookmarkEnd w:id="26"/>
    </w:p>
    <w:p w:rsidR="00F76977" w:rsidRDefault="00F76977" w:rsidP="00F76977">
      <w:pPr>
        <w:pStyle w:val="3"/>
        <w:widowControl/>
        <w:spacing w:before="120" w:after="120" w:line="480" w:lineRule="exact"/>
        <w:rPr>
          <w:rFonts w:ascii="微软雅黑" w:eastAsia="微软雅黑" w:hAnsi="微软雅黑" w:cs="微软雅黑"/>
          <w:sz w:val="21"/>
          <w:szCs w:val="21"/>
        </w:rPr>
      </w:pPr>
      <w:bookmarkStart w:id="27" w:name="_Toc459819421"/>
      <w:bookmarkStart w:id="28" w:name="_Toc534365268"/>
      <w:r>
        <w:rPr>
          <w:rFonts w:ascii="微软雅黑" w:eastAsia="微软雅黑" w:hAnsi="微软雅黑" w:cs="微软雅黑" w:hint="eastAsia"/>
          <w:sz w:val="21"/>
          <w:szCs w:val="21"/>
        </w:rPr>
        <w:t>（一）就业</w:t>
      </w:r>
      <w:r w:rsidRPr="00E20819">
        <w:rPr>
          <w:rStyle w:val="a9"/>
          <w:rFonts w:ascii="微软雅黑" w:eastAsia="微软雅黑" w:hAnsi="微软雅黑" w:cs="微软雅黑"/>
          <w:sz w:val="21"/>
          <w:szCs w:val="21"/>
        </w:rPr>
        <w:footnoteReference w:id="3"/>
      </w:r>
      <w:r>
        <w:rPr>
          <w:rFonts w:ascii="微软雅黑" w:eastAsia="微软雅黑" w:hAnsi="微软雅黑" w:cs="微软雅黑" w:hint="eastAsia"/>
          <w:sz w:val="21"/>
          <w:szCs w:val="21"/>
        </w:rPr>
        <w:t>分析</w:t>
      </w:r>
      <w:bookmarkEnd w:id="27"/>
      <w:bookmarkEnd w:id="28"/>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r>
        <w:rPr>
          <w:rFonts w:ascii="微软雅黑" w:eastAsia="微软雅黑" w:hAnsi="微软雅黑" w:cs="微软雅黑" w:hint="eastAsia"/>
          <w:kern w:val="0"/>
          <w:szCs w:val="21"/>
        </w:rPr>
        <w:t>2018届本科毕业生中“已签订劳动合同/就业协议/其他录用形式就业”的共3902人，毕业生签约就业率为73.44%；毕业研究生中“已签订劳动合同/就业协议/其他录用形式就业”的共712人，签约就业率为88.01%。</w:t>
      </w:r>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p>
    <w:p w:rsidR="00F76977" w:rsidRDefault="00F76977" w:rsidP="00F76977">
      <w:pPr>
        <w:tabs>
          <w:tab w:val="left" w:pos="2661"/>
        </w:tabs>
        <w:spacing w:before="120" w:after="120" w:line="360" w:lineRule="exact"/>
        <w:rPr>
          <w:rFonts w:ascii="微软雅黑" w:eastAsia="微软雅黑" w:hAnsi="微软雅黑" w:cs="微软雅黑"/>
          <w:kern w:val="0"/>
          <w:szCs w:val="21"/>
        </w:rPr>
      </w:pPr>
      <w:r>
        <w:rPr>
          <w:rFonts w:ascii="微软雅黑" w:eastAsia="微软雅黑" w:hAnsi="微软雅黑" w:cs="微软雅黑" w:hint="eastAsia"/>
          <w:b/>
          <w:kern w:val="0"/>
          <w:szCs w:val="21"/>
        </w:rPr>
        <w:t>1. 毕业生地区分布</w:t>
      </w:r>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r>
        <w:rPr>
          <w:rFonts w:ascii="微软雅黑" w:eastAsia="微软雅黑" w:hAnsi="微软雅黑" w:cs="微软雅黑" w:hint="eastAsia"/>
          <w:kern w:val="0"/>
          <w:szCs w:val="21"/>
        </w:rPr>
        <w:t>就全国而言，安徽是2018届毕业生最集中的就业地区，选择在安徽就业的本科生和研究生占比分别为47.18%和60.11%，相较于本科生，研究生在安徽就业的集中度更高；此外，江苏和上海也较受本科生青睐，毕业生占比分别为11.51%和10.81%，而江苏对研究生也具有一定的吸引力，选择在江苏就业的毕业研究生占比14.04%，如图1-4和1-5。</w:t>
      </w: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r>
        <w:rPr>
          <w:rFonts w:ascii="微软雅黑" w:eastAsia="微软雅黑" w:hAnsi="微软雅黑" w:cs="微软雅黑"/>
          <w:b/>
          <w:noProof/>
          <w:kern w:val="0"/>
          <w:szCs w:val="21"/>
        </w:rPr>
        <w:drawing>
          <wp:anchor distT="0" distB="0" distL="114300" distR="114300" simplePos="0" relativeHeight="251669504" behindDoc="1" locked="0" layoutInCell="1" allowOverlap="1">
            <wp:simplePos x="0" y="0"/>
            <wp:positionH relativeFrom="column">
              <wp:posOffset>346710</wp:posOffset>
            </wp:positionH>
            <wp:positionV relativeFrom="paragraph">
              <wp:posOffset>71120</wp:posOffset>
            </wp:positionV>
            <wp:extent cx="4580255" cy="2592070"/>
            <wp:effectExtent l="0" t="0" r="0" b="0"/>
            <wp:wrapNone/>
            <wp:docPr id="11" name="对象 108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bookmarkStart w:id="29" w:name="_Toc436829951"/>
      <w:bookmarkStart w:id="30" w:name="_Toc436897425"/>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p>
    <w:p w:rsidR="00F76977" w:rsidRDefault="00F76977" w:rsidP="00F76977">
      <w:pPr>
        <w:spacing w:line="360" w:lineRule="exact"/>
        <w:jc w:val="center"/>
        <w:rPr>
          <w:rFonts w:hAnsi="宋体"/>
          <w:b/>
          <w:sz w:val="18"/>
          <w:szCs w:val="18"/>
        </w:rPr>
      </w:pPr>
      <w:r>
        <w:rPr>
          <w:rFonts w:hAnsi="宋体" w:hint="eastAsia"/>
          <w:b/>
          <w:sz w:val="18"/>
          <w:szCs w:val="18"/>
        </w:rPr>
        <w:t>图</w:t>
      </w:r>
      <w:r>
        <w:rPr>
          <w:rFonts w:hAnsi="宋体" w:hint="eastAsia"/>
          <w:b/>
          <w:sz w:val="18"/>
          <w:szCs w:val="18"/>
        </w:rPr>
        <w:t>1-4  2018</w:t>
      </w:r>
      <w:r>
        <w:rPr>
          <w:rFonts w:hAnsi="宋体" w:hint="eastAsia"/>
          <w:b/>
          <w:sz w:val="18"/>
          <w:szCs w:val="18"/>
        </w:rPr>
        <w:t>届本科毕业生的就业地区分布—全国（单位：</w:t>
      </w:r>
      <w:r>
        <w:rPr>
          <w:rFonts w:hAnsi="宋体" w:hint="eastAsia"/>
          <w:b/>
          <w:sz w:val="18"/>
          <w:szCs w:val="18"/>
        </w:rPr>
        <w:t>%</w:t>
      </w:r>
      <w:r>
        <w:rPr>
          <w:rFonts w:hAnsi="宋体" w:hint="eastAsia"/>
          <w:b/>
          <w:sz w:val="18"/>
          <w:szCs w:val="18"/>
        </w:rPr>
        <w:t>）</w:t>
      </w:r>
    </w:p>
    <w:p w:rsidR="00F76977" w:rsidRDefault="00F76977" w:rsidP="00F76977">
      <w:pPr>
        <w:spacing w:line="360" w:lineRule="exact"/>
        <w:rPr>
          <w:rFonts w:ascii="宋体" w:hAnsi="宋体" w:cs="微软雅黑"/>
          <w:kern w:val="0"/>
          <w:sz w:val="18"/>
          <w:szCs w:val="18"/>
        </w:rPr>
      </w:pPr>
      <w:r>
        <w:rPr>
          <w:rFonts w:ascii="宋体" w:hAnsi="宋体" w:cs="微软雅黑" w:hint="eastAsia"/>
          <w:kern w:val="0"/>
          <w:sz w:val="18"/>
          <w:szCs w:val="18"/>
        </w:rPr>
        <w:t>注：毕业生人数较少的地区没有呈现。</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726E93" w:rsidP="00F76977">
      <w:pPr>
        <w:spacing w:line="360" w:lineRule="exact"/>
        <w:rPr>
          <w:sz w:val="18"/>
          <w:szCs w:val="18"/>
        </w:rPr>
      </w:pPr>
      <w:r>
        <w:rPr>
          <w:sz w:val="18"/>
          <w:szCs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072" o:spid="_x0000_s1026" type="#_x0000_t75" style="position:absolute;left:0;text-align:left;margin-left:0;margin-top:13pt;width:360.65pt;height:204.1pt;z-index:-251656192;mso-position-horizontal:center">
            <v:imagedata r:id="rId11" o:title=""/>
          </v:shape>
          <o:OLEObject Type="Embed" ProgID="Excel.Sheet.12" ShapeID="对象 1072" DrawAspect="Content" ObjectID="_1638858633" r:id="rId12">
            <o:FieldCodes>\* MERGEFORMAT</o:FieldCodes>
          </o:OLEObject>
        </w:pict>
      </w: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jc w:val="center"/>
        <w:rPr>
          <w:rFonts w:hAnsi="宋体"/>
          <w:b/>
          <w:sz w:val="18"/>
          <w:szCs w:val="18"/>
        </w:rPr>
      </w:pPr>
      <w:r>
        <w:rPr>
          <w:rFonts w:hAnsi="宋体" w:hint="eastAsia"/>
          <w:b/>
          <w:sz w:val="18"/>
          <w:szCs w:val="18"/>
        </w:rPr>
        <w:t>图</w:t>
      </w:r>
      <w:r>
        <w:rPr>
          <w:rFonts w:hAnsi="宋体" w:hint="eastAsia"/>
          <w:b/>
          <w:sz w:val="18"/>
          <w:szCs w:val="18"/>
        </w:rPr>
        <w:t>1-5  2018</w:t>
      </w:r>
      <w:r>
        <w:rPr>
          <w:rFonts w:hAnsi="宋体" w:hint="eastAsia"/>
          <w:b/>
          <w:sz w:val="18"/>
          <w:szCs w:val="18"/>
        </w:rPr>
        <w:t>届毕业研究生的就业地区分布—全国（单位：</w:t>
      </w:r>
      <w:r>
        <w:rPr>
          <w:rFonts w:hAnsi="宋体" w:hint="eastAsia"/>
          <w:b/>
          <w:sz w:val="18"/>
          <w:szCs w:val="18"/>
        </w:rPr>
        <w:t>%</w:t>
      </w:r>
      <w:r>
        <w:rPr>
          <w:rFonts w:hAnsi="宋体" w:hint="eastAsia"/>
          <w:b/>
          <w:sz w:val="18"/>
          <w:szCs w:val="18"/>
        </w:rPr>
        <w:t>）</w:t>
      </w:r>
    </w:p>
    <w:p w:rsidR="00F76977" w:rsidRDefault="00F76977" w:rsidP="00F76977">
      <w:pPr>
        <w:spacing w:line="360" w:lineRule="exact"/>
        <w:rPr>
          <w:rFonts w:ascii="宋体" w:hAnsi="宋体" w:cs="微软雅黑"/>
          <w:kern w:val="0"/>
          <w:sz w:val="18"/>
          <w:szCs w:val="18"/>
        </w:rPr>
      </w:pPr>
      <w:r>
        <w:rPr>
          <w:rFonts w:ascii="宋体" w:hAnsi="宋体" w:cs="微软雅黑" w:hint="eastAsia"/>
          <w:kern w:val="0"/>
          <w:sz w:val="18"/>
          <w:szCs w:val="18"/>
        </w:rPr>
        <w:t>注：毕业生人数较少的地区没有呈现。</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60" w:lineRule="exact"/>
        <w:rPr>
          <w:rFonts w:ascii="微软雅黑" w:eastAsia="微软雅黑" w:hAnsi="微软雅黑"/>
          <w:sz w:val="18"/>
          <w:szCs w:val="18"/>
        </w:rPr>
      </w:pPr>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r>
        <w:rPr>
          <w:rFonts w:ascii="微软雅黑" w:eastAsia="微软雅黑" w:hAnsi="微软雅黑" w:cs="微软雅黑" w:hint="eastAsia"/>
          <w:kern w:val="0"/>
          <w:szCs w:val="21"/>
        </w:rPr>
        <w:t>就省内而言，省会合肥对毕业生的吸引力最大，2018届毕业生中选择在合肥就业的本科生和研究生占比分别为22.09%和34.83%，其次是学校所在地蚌埠，本科生和研究生占比分别为11.43%和9.41%，如图1-6和1-7。</w:t>
      </w:r>
    </w:p>
    <w:p w:rsidR="00F76977" w:rsidRDefault="00F76977" w:rsidP="00F76977">
      <w:pPr>
        <w:tabs>
          <w:tab w:val="left" w:pos="2661"/>
        </w:tabs>
        <w:spacing w:line="360" w:lineRule="exact"/>
        <w:jc w:val="left"/>
        <w:rPr>
          <w:rFonts w:ascii="微软雅黑" w:eastAsia="微软雅黑" w:hAnsi="微软雅黑" w:cs="微软雅黑"/>
          <w:b/>
          <w:kern w:val="0"/>
          <w:szCs w:val="21"/>
        </w:rPr>
      </w:pPr>
      <w:r>
        <w:rPr>
          <w:rFonts w:ascii="微软雅黑" w:eastAsia="微软雅黑" w:hAnsi="微软雅黑" w:cs="微软雅黑"/>
          <w:b/>
          <w:noProof/>
          <w:kern w:val="0"/>
          <w:szCs w:val="21"/>
        </w:rPr>
        <w:drawing>
          <wp:anchor distT="0" distB="0" distL="114300" distR="114300" simplePos="0" relativeHeight="251670528" behindDoc="1" locked="0" layoutInCell="1" allowOverlap="1">
            <wp:simplePos x="0" y="0"/>
            <wp:positionH relativeFrom="column">
              <wp:align>center</wp:align>
            </wp:positionH>
            <wp:positionV relativeFrom="paragraph">
              <wp:posOffset>67310</wp:posOffset>
            </wp:positionV>
            <wp:extent cx="4580255" cy="2592070"/>
            <wp:effectExtent l="0" t="0" r="0" b="0"/>
            <wp:wrapNone/>
            <wp:docPr id="12" name="对象 108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spacing w:line="360" w:lineRule="exact"/>
        <w:jc w:val="center"/>
        <w:rPr>
          <w:rFonts w:hAnsi="宋体"/>
          <w:b/>
          <w:sz w:val="18"/>
          <w:szCs w:val="18"/>
        </w:rPr>
      </w:pPr>
      <w:r>
        <w:rPr>
          <w:rFonts w:hAnsi="宋体" w:hint="eastAsia"/>
          <w:b/>
          <w:sz w:val="18"/>
          <w:szCs w:val="18"/>
        </w:rPr>
        <w:t>图</w:t>
      </w:r>
      <w:r>
        <w:rPr>
          <w:rFonts w:hAnsi="宋体" w:hint="eastAsia"/>
          <w:b/>
          <w:sz w:val="18"/>
          <w:szCs w:val="18"/>
        </w:rPr>
        <w:t>1-6  2018</w:t>
      </w:r>
      <w:r>
        <w:rPr>
          <w:rFonts w:hAnsi="宋体" w:hint="eastAsia"/>
          <w:b/>
          <w:sz w:val="18"/>
          <w:szCs w:val="18"/>
        </w:rPr>
        <w:t>届本科毕业生的就业地区分布—安徽（单位：</w:t>
      </w:r>
      <w:r>
        <w:rPr>
          <w:rFonts w:hAnsi="宋体" w:hint="eastAsia"/>
          <w:b/>
          <w:sz w:val="18"/>
          <w:szCs w:val="18"/>
        </w:rPr>
        <w:t>%</w:t>
      </w:r>
      <w:r>
        <w:rPr>
          <w:rFonts w:hAnsi="宋体" w:hint="eastAsia"/>
          <w:b/>
          <w:sz w:val="18"/>
          <w:szCs w:val="18"/>
        </w:rPr>
        <w:t>）</w:t>
      </w:r>
    </w:p>
    <w:p w:rsidR="00F76977" w:rsidRDefault="00F76977" w:rsidP="00F76977">
      <w:pPr>
        <w:spacing w:line="360" w:lineRule="exact"/>
        <w:rPr>
          <w:rFonts w:ascii="宋体" w:hAnsi="宋体" w:cs="微软雅黑"/>
          <w:kern w:val="0"/>
          <w:sz w:val="18"/>
          <w:szCs w:val="18"/>
        </w:rPr>
      </w:pPr>
      <w:r>
        <w:rPr>
          <w:rFonts w:ascii="宋体" w:hAnsi="宋体" w:cs="微软雅黑" w:hint="eastAsia"/>
          <w:kern w:val="0"/>
          <w:sz w:val="18"/>
          <w:szCs w:val="18"/>
        </w:rPr>
        <w:t>注：毕业生人数较少的地区没有呈现。</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726E93" w:rsidP="00F76977">
      <w:pPr>
        <w:tabs>
          <w:tab w:val="left" w:pos="2661"/>
        </w:tabs>
        <w:spacing w:line="360" w:lineRule="exact"/>
        <w:jc w:val="left"/>
        <w:rPr>
          <w:rFonts w:ascii="微软雅黑" w:eastAsia="微软雅黑" w:hAnsi="微软雅黑" w:cs="微软雅黑"/>
          <w:b/>
          <w:kern w:val="0"/>
          <w:szCs w:val="21"/>
        </w:rPr>
      </w:pPr>
      <w:r>
        <w:rPr>
          <w:rFonts w:ascii="微软雅黑" w:eastAsia="微软雅黑" w:hAnsi="微软雅黑" w:cs="微软雅黑"/>
          <w:b/>
          <w:kern w:val="0"/>
          <w:szCs w:val="21"/>
        </w:rPr>
        <w:pict>
          <v:shape id="对象 1074" o:spid="_x0000_s1027" type="#_x0000_t75" style="position:absolute;margin-left:0;margin-top:3.4pt;width:360.65pt;height:204.1pt;z-index:-251655168;mso-position-horizontal:center">
            <v:imagedata r:id="rId14" o:title=""/>
          </v:shape>
          <o:OLEObject Type="Embed" ProgID="Excel.Sheet.12" ShapeID="对象 1074" DrawAspect="Content" ObjectID="_1638858634" r:id="rId15">
            <o:FieldCodes>\* MERGEFORMAT</o:FieldCodes>
          </o:OLEObject>
        </w:pict>
      </w: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spacing w:line="360" w:lineRule="exact"/>
        <w:jc w:val="center"/>
        <w:rPr>
          <w:rFonts w:hAnsi="宋体"/>
          <w:b/>
          <w:sz w:val="18"/>
          <w:szCs w:val="18"/>
        </w:rPr>
      </w:pPr>
      <w:r>
        <w:rPr>
          <w:rFonts w:hAnsi="宋体" w:hint="eastAsia"/>
          <w:b/>
          <w:sz w:val="18"/>
          <w:szCs w:val="18"/>
        </w:rPr>
        <w:t>图</w:t>
      </w:r>
      <w:r>
        <w:rPr>
          <w:rFonts w:hAnsi="宋体" w:hint="eastAsia"/>
          <w:b/>
          <w:sz w:val="18"/>
          <w:szCs w:val="18"/>
        </w:rPr>
        <w:t>1-7  2018</w:t>
      </w:r>
      <w:r>
        <w:rPr>
          <w:rFonts w:hAnsi="宋体" w:hint="eastAsia"/>
          <w:b/>
          <w:sz w:val="18"/>
          <w:szCs w:val="18"/>
        </w:rPr>
        <w:t>届毕业研究生的就业地区分布—安徽（单位：</w:t>
      </w:r>
      <w:r>
        <w:rPr>
          <w:rFonts w:hAnsi="宋体" w:hint="eastAsia"/>
          <w:b/>
          <w:sz w:val="18"/>
          <w:szCs w:val="18"/>
        </w:rPr>
        <w:t>%</w:t>
      </w:r>
      <w:r>
        <w:rPr>
          <w:rFonts w:hAnsi="宋体" w:hint="eastAsia"/>
          <w:b/>
          <w:sz w:val="18"/>
          <w:szCs w:val="18"/>
        </w:rPr>
        <w:t>）</w:t>
      </w:r>
    </w:p>
    <w:p w:rsidR="00F76977" w:rsidRDefault="00F76977" w:rsidP="00F76977">
      <w:pPr>
        <w:spacing w:line="360" w:lineRule="exact"/>
        <w:rPr>
          <w:rFonts w:ascii="宋体" w:hAnsi="宋体" w:cs="微软雅黑"/>
          <w:kern w:val="0"/>
          <w:sz w:val="18"/>
          <w:szCs w:val="18"/>
        </w:rPr>
      </w:pPr>
      <w:r>
        <w:rPr>
          <w:rFonts w:ascii="宋体" w:hAnsi="宋体" w:cs="微软雅黑" w:hint="eastAsia"/>
          <w:kern w:val="0"/>
          <w:sz w:val="18"/>
          <w:szCs w:val="18"/>
        </w:rPr>
        <w:t>注：毕业生人数较少的地区没有呈现。</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r>
        <w:rPr>
          <w:rFonts w:ascii="微软雅黑" w:eastAsia="微软雅黑" w:hAnsi="微软雅黑" w:cs="微软雅黑" w:hint="eastAsia"/>
          <w:b/>
          <w:kern w:val="0"/>
          <w:szCs w:val="21"/>
        </w:rPr>
        <w:t>2. 单位分布</w:t>
      </w:r>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r>
        <w:rPr>
          <w:rFonts w:ascii="微软雅黑" w:eastAsia="微软雅黑" w:hAnsi="微软雅黑" w:cs="微软雅黑" w:hint="eastAsia"/>
          <w:kern w:val="0"/>
          <w:szCs w:val="21"/>
        </w:rPr>
        <w:t>从单位性质看，本科毕业生主要集中在“其他企业”（民营为主）工作，毕业生占比73.99%，远高于其他单位类型，如图1-8；毕业研究生主要在“其他企业”（民营为主）和“国有企业”工作，毕业生占比分别为42.42%和38.34%，如图1-9。</w:t>
      </w:r>
    </w:p>
    <w:p w:rsidR="00F76977" w:rsidRDefault="00726E93" w:rsidP="00F76977">
      <w:pPr>
        <w:spacing w:line="360" w:lineRule="exact"/>
        <w:rPr>
          <w:sz w:val="18"/>
          <w:szCs w:val="18"/>
        </w:rPr>
      </w:pPr>
      <w:r>
        <w:rPr>
          <w:sz w:val="18"/>
          <w:szCs w:val="18"/>
        </w:rPr>
        <w:pict>
          <v:shape id="对象 1075" o:spid="_x0000_s1028" type="#_x0000_t75" style="position:absolute;left:0;text-align:left;margin-left:0;margin-top:3.8pt;width:360.65pt;height:204.1pt;z-index:-251654144;mso-position-horizontal:center">
            <v:imagedata r:id="rId16" o:title=""/>
          </v:shape>
          <o:OLEObject Type="Embed" ProgID="Excel.Sheet.12" ShapeID="对象 1075" DrawAspect="Content" ObjectID="_1638858635" r:id="rId17">
            <o:FieldCodes>\* MERGEFORMAT</o:FieldCodes>
          </o:OLEObject>
        </w:pict>
      </w: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jc w:val="center"/>
        <w:rPr>
          <w:b/>
          <w:sz w:val="18"/>
          <w:szCs w:val="18"/>
        </w:rPr>
      </w:pPr>
      <w:r>
        <w:rPr>
          <w:rFonts w:hAnsi="宋体" w:hint="eastAsia"/>
          <w:b/>
          <w:sz w:val="18"/>
          <w:szCs w:val="18"/>
        </w:rPr>
        <w:t>图</w:t>
      </w:r>
      <w:r>
        <w:rPr>
          <w:b/>
          <w:sz w:val="18"/>
          <w:szCs w:val="18"/>
        </w:rPr>
        <w:t>1-</w:t>
      </w:r>
      <w:r>
        <w:rPr>
          <w:rFonts w:hint="eastAsia"/>
          <w:b/>
          <w:sz w:val="18"/>
          <w:szCs w:val="18"/>
        </w:rPr>
        <w:t>8</w:t>
      </w:r>
      <w:r>
        <w:rPr>
          <w:b/>
          <w:sz w:val="18"/>
          <w:szCs w:val="18"/>
        </w:rPr>
        <w:t xml:space="preserve">  2018</w:t>
      </w:r>
      <w:r>
        <w:rPr>
          <w:rFonts w:hAnsi="宋体"/>
          <w:b/>
          <w:sz w:val="18"/>
          <w:szCs w:val="18"/>
        </w:rPr>
        <w:t>届</w:t>
      </w:r>
      <w:r>
        <w:rPr>
          <w:rFonts w:hAnsi="宋体" w:hint="eastAsia"/>
          <w:b/>
          <w:sz w:val="18"/>
          <w:szCs w:val="18"/>
        </w:rPr>
        <w:t>本科</w:t>
      </w:r>
      <w:r>
        <w:rPr>
          <w:rFonts w:hAnsi="宋体"/>
          <w:b/>
          <w:sz w:val="18"/>
          <w:szCs w:val="18"/>
        </w:rPr>
        <w:t>已就业毕业生单位分布</w:t>
      </w:r>
      <w:r>
        <w:rPr>
          <w:rFonts w:hAnsi="宋体" w:hint="eastAsia"/>
          <w:b/>
          <w:sz w:val="18"/>
          <w:szCs w:val="18"/>
        </w:rPr>
        <w:t>（单位：</w:t>
      </w:r>
      <w:r>
        <w:rPr>
          <w:rFonts w:hAnsi="宋体" w:hint="eastAsia"/>
          <w:b/>
          <w:sz w:val="18"/>
          <w:szCs w:val="18"/>
        </w:rPr>
        <w:t>%</w:t>
      </w:r>
      <w:r>
        <w:rPr>
          <w:rFonts w:hAnsi="宋体" w:hint="eastAsia"/>
          <w:b/>
          <w:sz w:val="18"/>
          <w:szCs w:val="18"/>
        </w:rPr>
        <w:t>）</w:t>
      </w:r>
    </w:p>
    <w:p w:rsidR="00F76977" w:rsidRDefault="00F76977" w:rsidP="00F76977">
      <w:pPr>
        <w:spacing w:line="360" w:lineRule="exact"/>
        <w:rPr>
          <w:rFonts w:ascii="宋体" w:hAnsi="宋体" w:cs="微软雅黑"/>
          <w:kern w:val="0"/>
          <w:sz w:val="18"/>
          <w:szCs w:val="18"/>
        </w:rPr>
      </w:pPr>
      <w:r>
        <w:rPr>
          <w:rFonts w:ascii="宋体" w:hAnsi="宋体" w:cs="微软雅黑" w:hint="eastAsia"/>
          <w:kern w:val="0"/>
          <w:sz w:val="18"/>
          <w:szCs w:val="18"/>
        </w:rPr>
        <w:t>注：“其他”包括“医疗卫生单位”、“部队”、“科研设计单位”和“农村建制村”。</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60" w:lineRule="exact"/>
        <w:rPr>
          <w:rFonts w:ascii="微软雅黑" w:eastAsia="微软雅黑" w:hAnsi="微软雅黑"/>
          <w:sz w:val="18"/>
          <w:szCs w:val="18"/>
        </w:rPr>
      </w:pPr>
    </w:p>
    <w:p w:rsidR="00F76977" w:rsidRDefault="00726E93" w:rsidP="00F76977">
      <w:pPr>
        <w:spacing w:line="360" w:lineRule="exact"/>
        <w:rPr>
          <w:rFonts w:ascii="微软雅黑" w:eastAsia="微软雅黑" w:hAnsi="微软雅黑"/>
          <w:sz w:val="18"/>
          <w:szCs w:val="18"/>
        </w:rPr>
      </w:pPr>
      <w:r>
        <w:rPr>
          <w:rFonts w:ascii="微软雅黑" w:eastAsia="微软雅黑" w:hAnsi="微软雅黑"/>
          <w:sz w:val="18"/>
          <w:szCs w:val="18"/>
        </w:rPr>
        <w:lastRenderedPageBreak/>
        <w:pict>
          <v:shape id="对象 1076" o:spid="_x0000_s1029" type="#_x0000_t75" style="position:absolute;left:0;text-align:left;margin-left:0;margin-top:9.3pt;width:360.65pt;height:204.1pt;z-index:-251653120;mso-position-horizontal:center">
            <v:imagedata r:id="rId18" o:title=""/>
          </v:shape>
          <o:OLEObject Type="Embed" ProgID="Excel.Sheet.12" ShapeID="对象 1076" DrawAspect="Content" ObjectID="_1638858636" r:id="rId19">
            <o:FieldCodes>\* MERGEFORMAT</o:FieldCodes>
          </o:OLEObject>
        </w:pict>
      </w: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rPr>
          <w:sz w:val="18"/>
          <w:szCs w:val="18"/>
        </w:rPr>
      </w:pPr>
    </w:p>
    <w:p w:rsidR="00F76977" w:rsidRDefault="00F76977" w:rsidP="00F76977">
      <w:pPr>
        <w:spacing w:line="360" w:lineRule="exact"/>
        <w:jc w:val="center"/>
        <w:rPr>
          <w:rFonts w:hAnsi="宋体"/>
          <w:b/>
          <w:sz w:val="18"/>
          <w:szCs w:val="18"/>
        </w:rPr>
      </w:pPr>
      <w:r>
        <w:rPr>
          <w:rFonts w:hAnsi="宋体" w:hint="eastAsia"/>
          <w:b/>
          <w:sz w:val="18"/>
          <w:szCs w:val="18"/>
        </w:rPr>
        <w:t>图</w:t>
      </w:r>
      <w:r>
        <w:rPr>
          <w:b/>
          <w:sz w:val="18"/>
          <w:szCs w:val="18"/>
        </w:rPr>
        <w:t>1-</w:t>
      </w:r>
      <w:r>
        <w:rPr>
          <w:rFonts w:hint="eastAsia"/>
          <w:b/>
          <w:sz w:val="18"/>
          <w:szCs w:val="18"/>
        </w:rPr>
        <w:t>9</w:t>
      </w:r>
      <w:r>
        <w:rPr>
          <w:b/>
          <w:sz w:val="18"/>
          <w:szCs w:val="18"/>
        </w:rPr>
        <w:t xml:space="preserve">  2018</w:t>
      </w:r>
      <w:r>
        <w:rPr>
          <w:rFonts w:hAnsi="宋体"/>
          <w:b/>
          <w:sz w:val="18"/>
          <w:szCs w:val="18"/>
        </w:rPr>
        <w:t>届毕业</w:t>
      </w:r>
      <w:r>
        <w:rPr>
          <w:rFonts w:hAnsi="宋体" w:hint="eastAsia"/>
          <w:b/>
          <w:sz w:val="18"/>
          <w:szCs w:val="18"/>
        </w:rPr>
        <w:t>研究生</w:t>
      </w:r>
      <w:r>
        <w:rPr>
          <w:rFonts w:hAnsi="宋体"/>
          <w:b/>
          <w:sz w:val="18"/>
          <w:szCs w:val="18"/>
        </w:rPr>
        <w:t>单位分布</w:t>
      </w:r>
      <w:r>
        <w:rPr>
          <w:rFonts w:hAnsi="宋体" w:hint="eastAsia"/>
          <w:b/>
          <w:sz w:val="18"/>
          <w:szCs w:val="18"/>
        </w:rPr>
        <w:t>（单位：</w:t>
      </w:r>
      <w:r>
        <w:rPr>
          <w:rFonts w:hAnsi="宋体" w:hint="eastAsia"/>
          <w:b/>
          <w:sz w:val="18"/>
          <w:szCs w:val="18"/>
        </w:rPr>
        <w:t>%</w:t>
      </w:r>
      <w:r>
        <w:rPr>
          <w:rFonts w:hAnsi="宋体" w:hint="eastAsia"/>
          <w:b/>
          <w:sz w:val="18"/>
          <w:szCs w:val="18"/>
        </w:rPr>
        <w:t>）</w:t>
      </w:r>
    </w:p>
    <w:p w:rsidR="00F76977" w:rsidRDefault="00F76977" w:rsidP="00F76977">
      <w:pPr>
        <w:spacing w:line="360" w:lineRule="exact"/>
        <w:jc w:val="left"/>
        <w:rPr>
          <w:rFonts w:hAnsi="宋体"/>
          <w:b/>
          <w:sz w:val="18"/>
          <w:szCs w:val="18"/>
        </w:rPr>
      </w:pPr>
      <w:r>
        <w:rPr>
          <w:rFonts w:ascii="宋体" w:hAnsi="宋体" w:cs="微软雅黑" w:hint="eastAsia"/>
          <w:kern w:val="0"/>
          <w:sz w:val="18"/>
          <w:szCs w:val="18"/>
        </w:rPr>
        <w:t>注：“其他”包括“医疗卫生单位”、“部队”和“科研设计单位”。</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60" w:lineRule="exact"/>
        <w:rPr>
          <w:sz w:val="18"/>
          <w:szCs w:val="18"/>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r>
        <w:rPr>
          <w:rFonts w:ascii="微软雅黑" w:eastAsia="微软雅黑" w:hAnsi="微软雅黑" w:cs="微软雅黑" w:hint="eastAsia"/>
          <w:b/>
          <w:kern w:val="0"/>
          <w:szCs w:val="21"/>
        </w:rPr>
        <w:t>3. 行业分布</w:t>
      </w:r>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r>
        <w:rPr>
          <w:rFonts w:ascii="微软雅黑" w:eastAsia="微软雅黑" w:hAnsi="微软雅黑" w:cs="微软雅黑" w:hint="eastAsia"/>
          <w:kern w:val="0"/>
          <w:szCs w:val="21"/>
        </w:rPr>
        <w:t>我校2018届本科毕业生在“金融业”就业的人数最多，占已就业毕业生的17.17%，其次是“信息传输、软件和信息技术服务业”和“制造业”，毕业生占比均在10.00%以上，见表1-11；毕业研究生主要集中在“金融业”就业，占已就业研究生人数的42.13%，显著高于其他行业，见表1-12。</w:t>
      </w:r>
    </w:p>
    <w:p w:rsidR="00F76977" w:rsidRDefault="00F76977" w:rsidP="00E82B3B">
      <w:pPr>
        <w:spacing w:beforeLines="50" w:afterLines="50" w:line="360" w:lineRule="exact"/>
        <w:jc w:val="center"/>
        <w:rPr>
          <w:rFonts w:hAnsi="宋体"/>
          <w:b/>
          <w:sz w:val="18"/>
          <w:szCs w:val="18"/>
        </w:rPr>
      </w:pPr>
      <w:r>
        <w:rPr>
          <w:rFonts w:hAnsi="宋体" w:hint="eastAsia"/>
          <w:b/>
          <w:sz w:val="18"/>
          <w:szCs w:val="18"/>
        </w:rPr>
        <w:t>表</w:t>
      </w:r>
      <w:r>
        <w:rPr>
          <w:rFonts w:hAnsi="宋体" w:hint="eastAsia"/>
          <w:b/>
          <w:sz w:val="18"/>
          <w:szCs w:val="18"/>
        </w:rPr>
        <w:t>1-11  2018</w:t>
      </w:r>
      <w:r>
        <w:rPr>
          <w:rFonts w:hAnsi="宋体" w:hint="eastAsia"/>
          <w:b/>
          <w:sz w:val="18"/>
          <w:szCs w:val="18"/>
        </w:rPr>
        <w:t>届已就业本科毕业生主要行业分布</w:t>
      </w:r>
    </w:p>
    <w:tbl>
      <w:tblPr>
        <w:tblW w:w="0" w:type="auto"/>
        <w:jc w:val="center"/>
        <w:tblBorders>
          <w:top w:val="single" w:sz="4" w:space="0" w:color="4F81BD"/>
          <w:bottom w:val="single" w:sz="4" w:space="0" w:color="4F81BD"/>
          <w:insideH w:val="single" w:sz="4" w:space="0" w:color="4F81BD"/>
          <w:insideV w:val="single" w:sz="4" w:space="0" w:color="4F81BD"/>
        </w:tblBorders>
        <w:tblLayout w:type="fixed"/>
        <w:tblLook w:val="0000"/>
      </w:tblPr>
      <w:tblGrid>
        <w:gridCol w:w="2033"/>
        <w:gridCol w:w="2034"/>
        <w:gridCol w:w="2033"/>
        <w:gridCol w:w="2034"/>
      </w:tblGrid>
      <w:tr w:rsidR="00F76977" w:rsidTr="00457989">
        <w:trPr>
          <w:trHeight w:val="454"/>
          <w:jc w:val="center"/>
        </w:trPr>
        <w:tc>
          <w:tcPr>
            <w:tcW w:w="2033" w:type="dxa"/>
            <w:tcBorders>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行业名称</w:t>
            </w:r>
          </w:p>
        </w:tc>
        <w:tc>
          <w:tcPr>
            <w:tcW w:w="2034" w:type="dxa"/>
            <w:tcBorders>
              <w:left w:val="single" w:sz="4" w:space="0" w:color="FFFFFF"/>
              <w:right w:val="single" w:sz="12"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就业比例</w:t>
            </w:r>
            <w:r>
              <w:rPr>
                <w:rFonts w:hAnsi="宋体" w:hint="eastAsia"/>
                <w:b/>
                <w:color w:val="FFFFFF"/>
                <w:kern w:val="0"/>
                <w:sz w:val="18"/>
                <w:szCs w:val="18"/>
              </w:rPr>
              <w:t>（</w:t>
            </w:r>
            <w:r>
              <w:rPr>
                <w:rFonts w:hAnsi="宋体" w:hint="eastAsia"/>
                <w:b/>
                <w:color w:val="FFFFFF"/>
                <w:kern w:val="0"/>
                <w:sz w:val="18"/>
                <w:szCs w:val="18"/>
              </w:rPr>
              <w:t>%</w:t>
            </w:r>
            <w:r>
              <w:rPr>
                <w:rFonts w:hAnsi="宋体" w:hint="eastAsia"/>
                <w:b/>
                <w:color w:val="FFFFFF"/>
                <w:kern w:val="0"/>
                <w:sz w:val="18"/>
                <w:szCs w:val="18"/>
              </w:rPr>
              <w:t>）</w:t>
            </w:r>
          </w:p>
        </w:tc>
        <w:tc>
          <w:tcPr>
            <w:tcW w:w="2033" w:type="dxa"/>
            <w:tcBorders>
              <w:left w:val="single" w:sz="12" w:space="0" w:color="FFFFFF"/>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行业名称</w:t>
            </w:r>
          </w:p>
        </w:tc>
        <w:tc>
          <w:tcPr>
            <w:tcW w:w="2034" w:type="dxa"/>
            <w:tcBorders>
              <w:lef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就业比例</w:t>
            </w:r>
            <w:r>
              <w:rPr>
                <w:rFonts w:hAnsi="宋体" w:hint="eastAsia"/>
                <w:b/>
                <w:color w:val="FFFFFF"/>
                <w:kern w:val="0"/>
                <w:sz w:val="18"/>
                <w:szCs w:val="18"/>
              </w:rPr>
              <w:t>（</w:t>
            </w:r>
            <w:r>
              <w:rPr>
                <w:rFonts w:hAnsi="宋体" w:hint="eastAsia"/>
                <w:b/>
                <w:color w:val="FFFFFF"/>
                <w:kern w:val="0"/>
                <w:sz w:val="18"/>
                <w:szCs w:val="18"/>
              </w:rPr>
              <w:t>%</w:t>
            </w:r>
            <w:r>
              <w:rPr>
                <w:rFonts w:hAnsi="宋体" w:hint="eastAsia"/>
                <w:b/>
                <w:color w:val="FFFFFF"/>
                <w:kern w:val="0"/>
                <w:sz w:val="18"/>
                <w:szCs w:val="18"/>
              </w:rPr>
              <w:t>）</w:t>
            </w:r>
          </w:p>
        </w:tc>
      </w:tr>
      <w:tr w:rsidR="00F76977" w:rsidTr="00457989">
        <w:trPr>
          <w:trHeight w:val="397"/>
          <w:jc w:val="center"/>
        </w:trPr>
        <w:tc>
          <w:tcPr>
            <w:tcW w:w="2033" w:type="dxa"/>
            <w:vAlign w:val="center"/>
          </w:tcPr>
          <w:p w:rsidR="00F76977" w:rsidRDefault="00F76977" w:rsidP="00457989">
            <w:pPr>
              <w:jc w:val="center"/>
              <w:rPr>
                <w:color w:val="4F81BD"/>
                <w:sz w:val="18"/>
                <w:szCs w:val="18"/>
              </w:rPr>
            </w:pPr>
            <w:r>
              <w:rPr>
                <w:rFonts w:hAnsi="宋体"/>
                <w:color w:val="4F81BD"/>
                <w:sz w:val="18"/>
                <w:szCs w:val="18"/>
              </w:rPr>
              <w:t>金融业</w:t>
            </w:r>
          </w:p>
        </w:tc>
        <w:tc>
          <w:tcPr>
            <w:tcW w:w="203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17.17</w:t>
            </w:r>
          </w:p>
        </w:tc>
        <w:tc>
          <w:tcPr>
            <w:tcW w:w="2033"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房地产业</w:t>
            </w:r>
          </w:p>
        </w:tc>
        <w:tc>
          <w:tcPr>
            <w:tcW w:w="2034" w:type="dxa"/>
            <w:vAlign w:val="center"/>
          </w:tcPr>
          <w:p w:rsidR="00F76977" w:rsidRDefault="00F76977" w:rsidP="00457989">
            <w:pPr>
              <w:jc w:val="center"/>
              <w:rPr>
                <w:color w:val="4F81BD"/>
                <w:sz w:val="18"/>
                <w:szCs w:val="18"/>
              </w:rPr>
            </w:pPr>
            <w:r>
              <w:rPr>
                <w:color w:val="4F81BD"/>
                <w:sz w:val="18"/>
                <w:szCs w:val="18"/>
              </w:rPr>
              <w:t>4.28</w:t>
            </w:r>
          </w:p>
        </w:tc>
      </w:tr>
      <w:tr w:rsidR="00F76977" w:rsidTr="00457989">
        <w:trPr>
          <w:trHeight w:val="397"/>
          <w:jc w:val="center"/>
        </w:trPr>
        <w:tc>
          <w:tcPr>
            <w:tcW w:w="2033" w:type="dxa"/>
            <w:vAlign w:val="center"/>
          </w:tcPr>
          <w:p w:rsidR="00F76977" w:rsidRDefault="00F76977" w:rsidP="00457989">
            <w:pPr>
              <w:jc w:val="center"/>
              <w:rPr>
                <w:color w:val="4F81BD"/>
                <w:sz w:val="18"/>
                <w:szCs w:val="18"/>
              </w:rPr>
            </w:pPr>
            <w:r>
              <w:rPr>
                <w:rFonts w:hAnsi="宋体"/>
                <w:color w:val="4F81BD"/>
                <w:sz w:val="18"/>
                <w:szCs w:val="18"/>
              </w:rPr>
              <w:t>信息传输、软件</w:t>
            </w:r>
            <w:r>
              <w:rPr>
                <w:rFonts w:hAnsi="宋体" w:hint="eastAsia"/>
                <w:color w:val="4F81BD"/>
                <w:sz w:val="18"/>
                <w:szCs w:val="18"/>
              </w:rPr>
              <w:br/>
            </w:r>
            <w:r>
              <w:rPr>
                <w:rFonts w:hAnsi="宋体"/>
                <w:color w:val="4F81BD"/>
                <w:sz w:val="18"/>
                <w:szCs w:val="18"/>
              </w:rPr>
              <w:t>和信息技术服务业</w:t>
            </w:r>
          </w:p>
        </w:tc>
        <w:tc>
          <w:tcPr>
            <w:tcW w:w="203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11.33</w:t>
            </w:r>
          </w:p>
        </w:tc>
        <w:tc>
          <w:tcPr>
            <w:tcW w:w="2033"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公共管理、社会</w:t>
            </w:r>
            <w:r>
              <w:rPr>
                <w:rFonts w:hAnsi="宋体" w:hint="eastAsia"/>
                <w:color w:val="4F81BD"/>
                <w:sz w:val="18"/>
                <w:szCs w:val="18"/>
              </w:rPr>
              <w:br/>
            </w:r>
            <w:r>
              <w:rPr>
                <w:rFonts w:hAnsi="宋体"/>
                <w:color w:val="4F81BD"/>
                <w:sz w:val="18"/>
                <w:szCs w:val="18"/>
              </w:rPr>
              <w:t>保障和社会组织</w:t>
            </w:r>
          </w:p>
        </w:tc>
        <w:tc>
          <w:tcPr>
            <w:tcW w:w="2034" w:type="dxa"/>
            <w:vAlign w:val="center"/>
          </w:tcPr>
          <w:p w:rsidR="00F76977" w:rsidRDefault="00F76977" w:rsidP="00457989">
            <w:pPr>
              <w:jc w:val="center"/>
              <w:rPr>
                <w:color w:val="4F81BD"/>
                <w:sz w:val="18"/>
                <w:szCs w:val="18"/>
              </w:rPr>
            </w:pPr>
            <w:r>
              <w:rPr>
                <w:color w:val="4F81BD"/>
                <w:sz w:val="18"/>
                <w:szCs w:val="18"/>
              </w:rPr>
              <w:t>3.61</w:t>
            </w:r>
          </w:p>
        </w:tc>
      </w:tr>
      <w:tr w:rsidR="00F76977" w:rsidTr="00457989">
        <w:trPr>
          <w:trHeight w:val="397"/>
          <w:jc w:val="center"/>
        </w:trPr>
        <w:tc>
          <w:tcPr>
            <w:tcW w:w="2033" w:type="dxa"/>
            <w:vAlign w:val="center"/>
          </w:tcPr>
          <w:p w:rsidR="00F76977" w:rsidRDefault="00F76977" w:rsidP="00457989">
            <w:pPr>
              <w:jc w:val="center"/>
              <w:rPr>
                <w:color w:val="4F81BD"/>
                <w:sz w:val="18"/>
                <w:szCs w:val="18"/>
              </w:rPr>
            </w:pPr>
            <w:r>
              <w:rPr>
                <w:rFonts w:hAnsi="宋体"/>
                <w:color w:val="4F81BD"/>
                <w:sz w:val="18"/>
                <w:szCs w:val="18"/>
              </w:rPr>
              <w:t>制造业</w:t>
            </w:r>
          </w:p>
        </w:tc>
        <w:tc>
          <w:tcPr>
            <w:tcW w:w="203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10.48</w:t>
            </w:r>
          </w:p>
        </w:tc>
        <w:tc>
          <w:tcPr>
            <w:tcW w:w="2033"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居民服务、修理</w:t>
            </w:r>
            <w:r>
              <w:rPr>
                <w:rFonts w:hAnsi="宋体" w:hint="eastAsia"/>
                <w:color w:val="4F81BD"/>
                <w:sz w:val="18"/>
                <w:szCs w:val="18"/>
              </w:rPr>
              <w:br/>
            </w:r>
            <w:r>
              <w:rPr>
                <w:rFonts w:hAnsi="宋体"/>
                <w:color w:val="4F81BD"/>
                <w:sz w:val="18"/>
                <w:szCs w:val="18"/>
              </w:rPr>
              <w:t>和其他服务业</w:t>
            </w:r>
          </w:p>
        </w:tc>
        <w:tc>
          <w:tcPr>
            <w:tcW w:w="2034" w:type="dxa"/>
            <w:vAlign w:val="center"/>
          </w:tcPr>
          <w:p w:rsidR="00F76977" w:rsidRDefault="00F76977" w:rsidP="00457989">
            <w:pPr>
              <w:jc w:val="center"/>
              <w:rPr>
                <w:color w:val="4F81BD"/>
                <w:sz w:val="18"/>
                <w:szCs w:val="18"/>
              </w:rPr>
            </w:pPr>
            <w:r>
              <w:rPr>
                <w:color w:val="4F81BD"/>
                <w:sz w:val="18"/>
                <w:szCs w:val="18"/>
              </w:rPr>
              <w:t>3.31</w:t>
            </w:r>
          </w:p>
        </w:tc>
      </w:tr>
      <w:tr w:rsidR="00F76977" w:rsidTr="00457989">
        <w:trPr>
          <w:trHeight w:val="397"/>
          <w:jc w:val="center"/>
        </w:trPr>
        <w:tc>
          <w:tcPr>
            <w:tcW w:w="2033" w:type="dxa"/>
            <w:vAlign w:val="center"/>
          </w:tcPr>
          <w:p w:rsidR="00F76977" w:rsidRDefault="00F76977" w:rsidP="00457989">
            <w:pPr>
              <w:jc w:val="center"/>
              <w:rPr>
                <w:color w:val="4F81BD"/>
                <w:sz w:val="18"/>
                <w:szCs w:val="18"/>
              </w:rPr>
            </w:pPr>
            <w:r>
              <w:rPr>
                <w:rFonts w:hAnsi="宋体"/>
                <w:color w:val="4F81BD"/>
                <w:sz w:val="18"/>
                <w:szCs w:val="18"/>
              </w:rPr>
              <w:t>建筑业</w:t>
            </w:r>
          </w:p>
        </w:tc>
        <w:tc>
          <w:tcPr>
            <w:tcW w:w="203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9.33</w:t>
            </w:r>
          </w:p>
        </w:tc>
        <w:tc>
          <w:tcPr>
            <w:tcW w:w="2033"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交通运输、仓储</w:t>
            </w:r>
            <w:r>
              <w:rPr>
                <w:rFonts w:hAnsi="宋体" w:hint="eastAsia"/>
                <w:color w:val="4F81BD"/>
                <w:sz w:val="18"/>
                <w:szCs w:val="18"/>
              </w:rPr>
              <w:br/>
            </w:r>
            <w:r>
              <w:rPr>
                <w:rFonts w:hAnsi="宋体"/>
                <w:color w:val="4F81BD"/>
                <w:sz w:val="18"/>
                <w:szCs w:val="18"/>
              </w:rPr>
              <w:t>和邮政业</w:t>
            </w:r>
          </w:p>
        </w:tc>
        <w:tc>
          <w:tcPr>
            <w:tcW w:w="2034" w:type="dxa"/>
            <w:vAlign w:val="center"/>
          </w:tcPr>
          <w:p w:rsidR="00F76977" w:rsidRDefault="00F76977" w:rsidP="00457989">
            <w:pPr>
              <w:jc w:val="center"/>
              <w:rPr>
                <w:color w:val="4F81BD"/>
                <w:sz w:val="18"/>
                <w:szCs w:val="18"/>
              </w:rPr>
            </w:pPr>
            <w:r>
              <w:rPr>
                <w:color w:val="4F81BD"/>
                <w:sz w:val="18"/>
                <w:szCs w:val="18"/>
              </w:rPr>
              <w:t>2.79</w:t>
            </w:r>
          </w:p>
        </w:tc>
      </w:tr>
      <w:tr w:rsidR="00F76977" w:rsidTr="00457989">
        <w:trPr>
          <w:trHeight w:val="397"/>
          <w:jc w:val="center"/>
        </w:trPr>
        <w:tc>
          <w:tcPr>
            <w:tcW w:w="2033" w:type="dxa"/>
            <w:vAlign w:val="center"/>
          </w:tcPr>
          <w:p w:rsidR="00F76977" w:rsidRDefault="00F76977" w:rsidP="00457989">
            <w:pPr>
              <w:jc w:val="center"/>
              <w:rPr>
                <w:color w:val="4F81BD"/>
                <w:sz w:val="18"/>
                <w:szCs w:val="18"/>
              </w:rPr>
            </w:pPr>
            <w:r>
              <w:rPr>
                <w:rFonts w:hAnsi="宋体"/>
                <w:color w:val="4F81BD"/>
                <w:sz w:val="18"/>
                <w:szCs w:val="18"/>
              </w:rPr>
              <w:t>批发和零售业</w:t>
            </w:r>
          </w:p>
        </w:tc>
        <w:tc>
          <w:tcPr>
            <w:tcW w:w="203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8.97</w:t>
            </w:r>
          </w:p>
        </w:tc>
        <w:tc>
          <w:tcPr>
            <w:tcW w:w="2033"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科学研究和技术服务业</w:t>
            </w:r>
          </w:p>
        </w:tc>
        <w:tc>
          <w:tcPr>
            <w:tcW w:w="2034" w:type="dxa"/>
            <w:vAlign w:val="center"/>
          </w:tcPr>
          <w:p w:rsidR="00F76977" w:rsidRDefault="00F76977" w:rsidP="00457989">
            <w:pPr>
              <w:jc w:val="center"/>
              <w:rPr>
                <w:color w:val="4F81BD"/>
                <w:sz w:val="18"/>
                <w:szCs w:val="18"/>
              </w:rPr>
            </w:pPr>
            <w:r>
              <w:rPr>
                <w:color w:val="4F81BD"/>
                <w:sz w:val="18"/>
                <w:szCs w:val="18"/>
              </w:rPr>
              <w:t>2.74</w:t>
            </w:r>
          </w:p>
        </w:tc>
      </w:tr>
      <w:tr w:rsidR="00F76977" w:rsidTr="00457989">
        <w:trPr>
          <w:trHeight w:val="397"/>
          <w:jc w:val="center"/>
        </w:trPr>
        <w:tc>
          <w:tcPr>
            <w:tcW w:w="2033" w:type="dxa"/>
            <w:vAlign w:val="center"/>
          </w:tcPr>
          <w:p w:rsidR="00F76977" w:rsidRDefault="00F76977" w:rsidP="00457989">
            <w:pPr>
              <w:jc w:val="center"/>
              <w:rPr>
                <w:color w:val="4F81BD"/>
                <w:sz w:val="18"/>
                <w:szCs w:val="18"/>
              </w:rPr>
            </w:pPr>
            <w:r>
              <w:rPr>
                <w:rFonts w:hAnsi="宋体"/>
                <w:color w:val="4F81BD"/>
                <w:sz w:val="18"/>
                <w:szCs w:val="18"/>
              </w:rPr>
              <w:t>租赁和商务服务业</w:t>
            </w:r>
          </w:p>
        </w:tc>
        <w:tc>
          <w:tcPr>
            <w:tcW w:w="203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8.82</w:t>
            </w:r>
          </w:p>
        </w:tc>
        <w:tc>
          <w:tcPr>
            <w:tcW w:w="2033"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电力、热力、燃气</w:t>
            </w:r>
            <w:r>
              <w:rPr>
                <w:rFonts w:hAnsi="宋体" w:hint="eastAsia"/>
                <w:color w:val="4F81BD"/>
                <w:sz w:val="18"/>
                <w:szCs w:val="18"/>
              </w:rPr>
              <w:br/>
            </w:r>
            <w:r>
              <w:rPr>
                <w:rFonts w:hAnsi="宋体"/>
                <w:color w:val="4F81BD"/>
                <w:sz w:val="18"/>
                <w:szCs w:val="18"/>
              </w:rPr>
              <w:t>及水生产和供应业</w:t>
            </w:r>
          </w:p>
        </w:tc>
        <w:tc>
          <w:tcPr>
            <w:tcW w:w="2034" w:type="dxa"/>
            <w:vAlign w:val="center"/>
          </w:tcPr>
          <w:p w:rsidR="00F76977" w:rsidRDefault="00F76977" w:rsidP="00457989">
            <w:pPr>
              <w:jc w:val="center"/>
              <w:rPr>
                <w:color w:val="4F81BD"/>
                <w:sz w:val="18"/>
                <w:szCs w:val="18"/>
              </w:rPr>
            </w:pPr>
            <w:r>
              <w:rPr>
                <w:color w:val="4F81BD"/>
                <w:sz w:val="18"/>
                <w:szCs w:val="18"/>
              </w:rPr>
              <w:t>1.95</w:t>
            </w:r>
          </w:p>
        </w:tc>
      </w:tr>
      <w:tr w:rsidR="00F76977" w:rsidTr="00457989">
        <w:trPr>
          <w:trHeight w:val="397"/>
          <w:jc w:val="center"/>
        </w:trPr>
        <w:tc>
          <w:tcPr>
            <w:tcW w:w="2033" w:type="dxa"/>
            <w:vAlign w:val="center"/>
          </w:tcPr>
          <w:p w:rsidR="00F76977" w:rsidRDefault="00F76977" w:rsidP="00457989">
            <w:pPr>
              <w:jc w:val="center"/>
              <w:rPr>
                <w:color w:val="4F81BD"/>
                <w:sz w:val="18"/>
                <w:szCs w:val="18"/>
              </w:rPr>
            </w:pPr>
            <w:r>
              <w:rPr>
                <w:rFonts w:hAnsi="宋体"/>
                <w:color w:val="4F81BD"/>
                <w:sz w:val="18"/>
                <w:szCs w:val="18"/>
              </w:rPr>
              <w:t>文化、体育和娱乐业</w:t>
            </w:r>
          </w:p>
        </w:tc>
        <w:tc>
          <w:tcPr>
            <w:tcW w:w="2034" w:type="dxa"/>
            <w:tcBorders>
              <w:right w:val="single" w:sz="12" w:space="0" w:color="4F81BD"/>
            </w:tcBorders>
            <w:vAlign w:val="center"/>
          </w:tcPr>
          <w:p w:rsidR="00F76977" w:rsidRDefault="00F76977" w:rsidP="00457989">
            <w:pPr>
              <w:jc w:val="center"/>
              <w:rPr>
                <w:color w:val="4F81BD"/>
                <w:sz w:val="18"/>
                <w:szCs w:val="18"/>
              </w:rPr>
            </w:pPr>
            <w:r>
              <w:rPr>
                <w:color w:val="4F81BD"/>
                <w:sz w:val="18"/>
                <w:szCs w:val="18"/>
              </w:rPr>
              <w:t>6.28</w:t>
            </w:r>
          </w:p>
        </w:tc>
        <w:tc>
          <w:tcPr>
            <w:tcW w:w="2033" w:type="dxa"/>
            <w:tcBorders>
              <w:left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农、林、牧、渔业</w:t>
            </w:r>
          </w:p>
        </w:tc>
        <w:tc>
          <w:tcPr>
            <w:tcW w:w="2034" w:type="dxa"/>
            <w:vAlign w:val="center"/>
          </w:tcPr>
          <w:p w:rsidR="00F76977" w:rsidRDefault="00F76977" w:rsidP="00457989">
            <w:pPr>
              <w:jc w:val="center"/>
              <w:rPr>
                <w:color w:val="4F81BD"/>
                <w:sz w:val="18"/>
                <w:szCs w:val="18"/>
              </w:rPr>
            </w:pPr>
            <w:r>
              <w:rPr>
                <w:color w:val="4F81BD"/>
                <w:sz w:val="18"/>
                <w:szCs w:val="18"/>
              </w:rPr>
              <w:t>1.41</w:t>
            </w:r>
          </w:p>
        </w:tc>
      </w:tr>
      <w:tr w:rsidR="00F76977" w:rsidTr="00457989">
        <w:trPr>
          <w:trHeight w:val="397"/>
          <w:jc w:val="center"/>
        </w:trPr>
        <w:tc>
          <w:tcPr>
            <w:tcW w:w="2033" w:type="dxa"/>
            <w:tcBorders>
              <w:bottom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教育</w:t>
            </w:r>
          </w:p>
        </w:tc>
        <w:tc>
          <w:tcPr>
            <w:tcW w:w="2034" w:type="dxa"/>
            <w:tcBorders>
              <w:bottom w:val="single" w:sz="12" w:space="0" w:color="4F81BD"/>
              <w:right w:val="single" w:sz="12" w:space="0" w:color="4F81BD"/>
            </w:tcBorders>
            <w:vAlign w:val="center"/>
          </w:tcPr>
          <w:p w:rsidR="00F76977" w:rsidRDefault="00F76977" w:rsidP="00457989">
            <w:pPr>
              <w:jc w:val="center"/>
              <w:rPr>
                <w:color w:val="4F81BD"/>
                <w:sz w:val="18"/>
                <w:szCs w:val="18"/>
              </w:rPr>
            </w:pPr>
            <w:r>
              <w:rPr>
                <w:color w:val="4F81BD"/>
                <w:sz w:val="18"/>
                <w:szCs w:val="18"/>
              </w:rPr>
              <w:t>4.82</w:t>
            </w:r>
          </w:p>
        </w:tc>
        <w:tc>
          <w:tcPr>
            <w:tcW w:w="2033" w:type="dxa"/>
            <w:tcBorders>
              <w:left w:val="single" w:sz="12" w:space="0" w:color="4F81BD"/>
              <w:bottom w:val="single" w:sz="12" w:space="0" w:color="4F81BD"/>
            </w:tcBorders>
            <w:vAlign w:val="center"/>
          </w:tcPr>
          <w:p w:rsidR="00F76977" w:rsidRDefault="00F76977" w:rsidP="00457989">
            <w:pPr>
              <w:jc w:val="center"/>
              <w:rPr>
                <w:color w:val="4F81BD"/>
                <w:sz w:val="18"/>
                <w:szCs w:val="18"/>
              </w:rPr>
            </w:pPr>
            <w:r>
              <w:rPr>
                <w:rFonts w:hAnsi="宋体"/>
                <w:color w:val="4F81BD"/>
                <w:sz w:val="18"/>
                <w:szCs w:val="18"/>
              </w:rPr>
              <w:t>住宿和餐饮业</w:t>
            </w:r>
          </w:p>
        </w:tc>
        <w:tc>
          <w:tcPr>
            <w:tcW w:w="2034" w:type="dxa"/>
            <w:tcBorders>
              <w:bottom w:val="single" w:sz="12" w:space="0" w:color="4F81BD"/>
            </w:tcBorders>
            <w:vAlign w:val="center"/>
          </w:tcPr>
          <w:p w:rsidR="00F76977" w:rsidRDefault="00F76977" w:rsidP="00457989">
            <w:pPr>
              <w:jc w:val="center"/>
              <w:rPr>
                <w:color w:val="4F81BD"/>
                <w:sz w:val="18"/>
                <w:szCs w:val="18"/>
              </w:rPr>
            </w:pPr>
            <w:r>
              <w:rPr>
                <w:color w:val="4F81BD"/>
                <w:sz w:val="18"/>
                <w:szCs w:val="18"/>
              </w:rPr>
              <w:t>1.38</w:t>
            </w:r>
          </w:p>
        </w:tc>
      </w:tr>
    </w:tbl>
    <w:p w:rsidR="00F76977" w:rsidRDefault="00F76977" w:rsidP="00F76977">
      <w:pPr>
        <w:spacing w:line="360" w:lineRule="exact"/>
        <w:rPr>
          <w:rFonts w:ascii="宋体" w:hAnsi="宋体" w:cs="微软雅黑"/>
          <w:kern w:val="0"/>
          <w:sz w:val="18"/>
          <w:szCs w:val="18"/>
        </w:rPr>
      </w:pPr>
      <w:r>
        <w:rPr>
          <w:rFonts w:ascii="宋体" w:hAnsi="宋体" w:cs="微软雅黑" w:hint="eastAsia"/>
          <w:kern w:val="0"/>
          <w:sz w:val="18"/>
          <w:szCs w:val="18"/>
        </w:rPr>
        <w:t>注：毕业生人数较少的行业没有呈现。</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E82B3B">
      <w:pPr>
        <w:spacing w:beforeLines="50" w:afterLines="50" w:line="360" w:lineRule="exact"/>
        <w:jc w:val="center"/>
        <w:rPr>
          <w:rFonts w:hAnsi="宋体"/>
          <w:b/>
          <w:sz w:val="18"/>
          <w:szCs w:val="18"/>
        </w:rPr>
      </w:pPr>
      <w:r>
        <w:rPr>
          <w:rFonts w:hAnsi="宋体" w:hint="eastAsia"/>
          <w:b/>
          <w:sz w:val="18"/>
          <w:szCs w:val="18"/>
        </w:rPr>
        <w:lastRenderedPageBreak/>
        <w:t>表</w:t>
      </w:r>
      <w:r>
        <w:rPr>
          <w:rFonts w:hAnsi="宋体" w:hint="eastAsia"/>
          <w:b/>
          <w:sz w:val="18"/>
          <w:szCs w:val="18"/>
        </w:rPr>
        <w:t>1-12  2018</w:t>
      </w:r>
      <w:r>
        <w:rPr>
          <w:rFonts w:hAnsi="宋体" w:hint="eastAsia"/>
          <w:b/>
          <w:sz w:val="18"/>
          <w:szCs w:val="18"/>
        </w:rPr>
        <w:t>届已就业毕业研究生行业分布</w:t>
      </w:r>
    </w:p>
    <w:tbl>
      <w:tblPr>
        <w:tblW w:w="0" w:type="auto"/>
        <w:jc w:val="center"/>
        <w:tblInd w:w="249" w:type="dxa"/>
        <w:tblBorders>
          <w:bottom w:val="single" w:sz="12" w:space="0" w:color="4F81BD"/>
          <w:insideH w:val="single" w:sz="4" w:space="0" w:color="4F81BD"/>
          <w:insideV w:val="single" w:sz="4" w:space="0" w:color="4F81BD"/>
        </w:tblBorders>
        <w:tblLayout w:type="fixed"/>
        <w:tblLook w:val="0000"/>
      </w:tblPr>
      <w:tblGrid>
        <w:gridCol w:w="2049"/>
        <w:gridCol w:w="2050"/>
        <w:gridCol w:w="2050"/>
        <w:gridCol w:w="2050"/>
      </w:tblGrid>
      <w:tr w:rsidR="00F76977" w:rsidTr="00457989">
        <w:trPr>
          <w:trHeight w:val="454"/>
          <w:jc w:val="center"/>
        </w:trPr>
        <w:tc>
          <w:tcPr>
            <w:tcW w:w="2049" w:type="dxa"/>
            <w:tcBorders>
              <w:top w:val="nil"/>
              <w:bottom w:val="nil"/>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rFonts w:hAnsi="宋体"/>
                <w:b/>
                <w:color w:val="FFFFFF"/>
                <w:kern w:val="0"/>
                <w:sz w:val="18"/>
                <w:szCs w:val="18"/>
              </w:rPr>
              <w:t>行业名称</w:t>
            </w:r>
          </w:p>
        </w:tc>
        <w:tc>
          <w:tcPr>
            <w:tcW w:w="2050" w:type="dxa"/>
            <w:tcBorders>
              <w:top w:val="nil"/>
              <w:left w:val="single" w:sz="4" w:space="0" w:color="FFFFFF"/>
              <w:bottom w:val="nil"/>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b/>
                <w:color w:val="FFFFFF"/>
                <w:kern w:val="0"/>
                <w:sz w:val="18"/>
                <w:szCs w:val="18"/>
              </w:rPr>
              <w:t>就业比例（</w:t>
            </w:r>
            <w:r>
              <w:rPr>
                <w:b/>
                <w:color w:val="FFFFFF"/>
                <w:kern w:val="0"/>
                <w:sz w:val="18"/>
                <w:szCs w:val="18"/>
              </w:rPr>
              <w:t>%</w:t>
            </w:r>
            <w:r>
              <w:rPr>
                <w:b/>
                <w:color w:val="FFFFFF"/>
                <w:kern w:val="0"/>
                <w:sz w:val="18"/>
                <w:szCs w:val="18"/>
              </w:rPr>
              <w:t>）</w:t>
            </w:r>
          </w:p>
        </w:tc>
        <w:tc>
          <w:tcPr>
            <w:tcW w:w="2050" w:type="dxa"/>
            <w:tcBorders>
              <w:top w:val="nil"/>
              <w:left w:val="single" w:sz="4" w:space="0" w:color="FFFFFF"/>
              <w:bottom w:val="nil"/>
              <w:right w:val="single" w:sz="4" w:space="0" w:color="FFFFFF"/>
            </w:tcBorders>
            <w:shd w:val="clear" w:color="auto" w:fill="4F81BD"/>
            <w:vAlign w:val="center"/>
          </w:tcPr>
          <w:p w:rsidR="00F76977" w:rsidRDefault="00F76977" w:rsidP="00457989">
            <w:pPr>
              <w:widowControl/>
              <w:jc w:val="center"/>
              <w:rPr>
                <w:b/>
                <w:color w:val="FFFFFF"/>
                <w:kern w:val="0"/>
                <w:sz w:val="18"/>
                <w:szCs w:val="18"/>
              </w:rPr>
            </w:pPr>
            <w:r>
              <w:rPr>
                <w:b/>
                <w:color w:val="FFFFFF"/>
                <w:kern w:val="0"/>
                <w:sz w:val="18"/>
                <w:szCs w:val="18"/>
              </w:rPr>
              <w:t>行业名称</w:t>
            </w:r>
          </w:p>
        </w:tc>
        <w:tc>
          <w:tcPr>
            <w:tcW w:w="2050" w:type="dxa"/>
            <w:tcBorders>
              <w:top w:val="nil"/>
              <w:left w:val="single" w:sz="4" w:space="0" w:color="FFFFFF"/>
              <w:bottom w:val="nil"/>
            </w:tcBorders>
            <w:shd w:val="clear" w:color="auto" w:fill="4F81BD"/>
            <w:vAlign w:val="center"/>
          </w:tcPr>
          <w:p w:rsidR="00F76977" w:rsidRDefault="00F76977" w:rsidP="00457989">
            <w:pPr>
              <w:widowControl/>
              <w:jc w:val="center"/>
              <w:rPr>
                <w:b/>
                <w:color w:val="FFFFFF"/>
                <w:kern w:val="0"/>
                <w:sz w:val="18"/>
                <w:szCs w:val="18"/>
              </w:rPr>
            </w:pPr>
            <w:r>
              <w:rPr>
                <w:b/>
                <w:color w:val="FFFFFF"/>
                <w:kern w:val="0"/>
                <w:sz w:val="18"/>
                <w:szCs w:val="18"/>
              </w:rPr>
              <w:t>就业比例（</w:t>
            </w:r>
            <w:r>
              <w:rPr>
                <w:b/>
                <w:color w:val="FFFFFF"/>
                <w:kern w:val="0"/>
                <w:sz w:val="18"/>
                <w:szCs w:val="18"/>
              </w:rPr>
              <w:t>%</w:t>
            </w:r>
            <w:r>
              <w:rPr>
                <w:b/>
                <w:color w:val="FFFFFF"/>
                <w:kern w:val="0"/>
                <w:sz w:val="18"/>
                <w:szCs w:val="18"/>
              </w:rPr>
              <w:t>）</w:t>
            </w:r>
          </w:p>
        </w:tc>
      </w:tr>
      <w:tr w:rsidR="00F76977" w:rsidTr="00457989">
        <w:trPr>
          <w:trHeight w:val="397"/>
          <w:jc w:val="center"/>
        </w:trPr>
        <w:tc>
          <w:tcPr>
            <w:tcW w:w="2049" w:type="dxa"/>
            <w:tcBorders>
              <w:top w:val="nil"/>
            </w:tcBorders>
            <w:vAlign w:val="center"/>
          </w:tcPr>
          <w:p w:rsidR="00F76977" w:rsidRDefault="00F76977" w:rsidP="00457989">
            <w:pPr>
              <w:widowControl/>
              <w:jc w:val="center"/>
              <w:rPr>
                <w:color w:val="4F81BD"/>
                <w:kern w:val="0"/>
                <w:sz w:val="18"/>
                <w:szCs w:val="18"/>
              </w:rPr>
            </w:pPr>
            <w:r>
              <w:rPr>
                <w:rFonts w:hAnsi="宋体"/>
                <w:color w:val="4F81BD"/>
                <w:kern w:val="0"/>
                <w:sz w:val="18"/>
                <w:szCs w:val="18"/>
              </w:rPr>
              <w:t>金融业</w:t>
            </w:r>
          </w:p>
        </w:tc>
        <w:tc>
          <w:tcPr>
            <w:tcW w:w="2050" w:type="dxa"/>
            <w:tcBorders>
              <w:top w:val="nil"/>
            </w:tcBorders>
            <w:vAlign w:val="center"/>
          </w:tcPr>
          <w:p w:rsidR="00F76977" w:rsidRDefault="00F76977" w:rsidP="00457989">
            <w:pPr>
              <w:widowControl/>
              <w:jc w:val="center"/>
              <w:rPr>
                <w:color w:val="4F81BD"/>
                <w:kern w:val="0"/>
                <w:sz w:val="18"/>
                <w:szCs w:val="18"/>
              </w:rPr>
            </w:pPr>
            <w:r>
              <w:rPr>
                <w:color w:val="4F81BD"/>
                <w:kern w:val="0"/>
                <w:sz w:val="18"/>
                <w:szCs w:val="18"/>
              </w:rPr>
              <w:t>42.13</w:t>
            </w:r>
          </w:p>
        </w:tc>
        <w:tc>
          <w:tcPr>
            <w:tcW w:w="2050" w:type="dxa"/>
            <w:tcBorders>
              <w:top w:val="nil"/>
            </w:tcBorders>
            <w:vAlign w:val="center"/>
          </w:tcPr>
          <w:p w:rsidR="00F76977" w:rsidRDefault="00F76977" w:rsidP="00457989">
            <w:pPr>
              <w:widowControl/>
              <w:jc w:val="center"/>
              <w:rPr>
                <w:color w:val="4F81BD"/>
                <w:kern w:val="0"/>
                <w:sz w:val="18"/>
                <w:szCs w:val="18"/>
              </w:rPr>
            </w:pPr>
            <w:r>
              <w:rPr>
                <w:rFonts w:hAnsi="宋体"/>
                <w:color w:val="4F81BD"/>
                <w:kern w:val="0"/>
                <w:sz w:val="18"/>
                <w:szCs w:val="18"/>
              </w:rPr>
              <w:t>居民服务、修理</w:t>
            </w:r>
            <w:r>
              <w:rPr>
                <w:rFonts w:hAnsi="宋体" w:hint="eastAsia"/>
                <w:color w:val="4F81BD"/>
                <w:kern w:val="0"/>
                <w:sz w:val="18"/>
                <w:szCs w:val="18"/>
              </w:rPr>
              <w:br/>
            </w:r>
            <w:r>
              <w:rPr>
                <w:rFonts w:hAnsi="宋体"/>
                <w:color w:val="4F81BD"/>
                <w:kern w:val="0"/>
                <w:sz w:val="18"/>
                <w:szCs w:val="18"/>
              </w:rPr>
              <w:t>和其他服务业</w:t>
            </w:r>
          </w:p>
        </w:tc>
        <w:tc>
          <w:tcPr>
            <w:tcW w:w="2050" w:type="dxa"/>
            <w:tcBorders>
              <w:top w:val="nil"/>
            </w:tcBorders>
            <w:vAlign w:val="center"/>
          </w:tcPr>
          <w:p w:rsidR="00F76977" w:rsidRDefault="00F76977" w:rsidP="00457989">
            <w:pPr>
              <w:widowControl/>
              <w:jc w:val="center"/>
              <w:rPr>
                <w:color w:val="4F81BD"/>
                <w:kern w:val="0"/>
                <w:sz w:val="18"/>
                <w:szCs w:val="18"/>
              </w:rPr>
            </w:pPr>
            <w:r>
              <w:rPr>
                <w:color w:val="4F81BD"/>
                <w:kern w:val="0"/>
                <w:sz w:val="18"/>
                <w:szCs w:val="18"/>
              </w:rPr>
              <w:t>3.93</w:t>
            </w:r>
          </w:p>
        </w:tc>
      </w:tr>
      <w:tr w:rsidR="00F76977" w:rsidTr="00457989">
        <w:trPr>
          <w:trHeight w:val="397"/>
          <w:jc w:val="center"/>
        </w:trPr>
        <w:tc>
          <w:tcPr>
            <w:tcW w:w="2049"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教育</w:t>
            </w:r>
          </w:p>
        </w:tc>
        <w:tc>
          <w:tcPr>
            <w:tcW w:w="2050" w:type="dxa"/>
            <w:vAlign w:val="center"/>
          </w:tcPr>
          <w:p w:rsidR="00F76977" w:rsidRDefault="00F76977" w:rsidP="00457989">
            <w:pPr>
              <w:widowControl/>
              <w:jc w:val="center"/>
              <w:rPr>
                <w:color w:val="4F81BD"/>
                <w:kern w:val="0"/>
                <w:sz w:val="18"/>
                <w:szCs w:val="18"/>
              </w:rPr>
            </w:pPr>
            <w:r>
              <w:rPr>
                <w:color w:val="4F81BD"/>
                <w:kern w:val="0"/>
                <w:sz w:val="18"/>
                <w:szCs w:val="18"/>
              </w:rPr>
              <w:t>10.11</w:t>
            </w:r>
          </w:p>
        </w:tc>
        <w:tc>
          <w:tcPr>
            <w:tcW w:w="205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建筑业</w:t>
            </w:r>
          </w:p>
        </w:tc>
        <w:tc>
          <w:tcPr>
            <w:tcW w:w="2050" w:type="dxa"/>
            <w:vAlign w:val="center"/>
          </w:tcPr>
          <w:p w:rsidR="00F76977" w:rsidRDefault="00F76977" w:rsidP="00457989">
            <w:pPr>
              <w:widowControl/>
              <w:jc w:val="center"/>
              <w:rPr>
                <w:color w:val="4F81BD"/>
                <w:kern w:val="0"/>
                <w:sz w:val="18"/>
                <w:szCs w:val="18"/>
              </w:rPr>
            </w:pPr>
            <w:r>
              <w:rPr>
                <w:color w:val="4F81BD"/>
                <w:kern w:val="0"/>
                <w:sz w:val="18"/>
                <w:szCs w:val="18"/>
              </w:rPr>
              <w:t>3.65</w:t>
            </w:r>
          </w:p>
        </w:tc>
      </w:tr>
      <w:tr w:rsidR="00F76977" w:rsidTr="00457989">
        <w:trPr>
          <w:trHeight w:val="397"/>
          <w:jc w:val="center"/>
        </w:trPr>
        <w:tc>
          <w:tcPr>
            <w:tcW w:w="2049"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公共管理、社会</w:t>
            </w:r>
            <w:r>
              <w:rPr>
                <w:rFonts w:hAnsi="宋体" w:hint="eastAsia"/>
                <w:color w:val="4F81BD"/>
                <w:kern w:val="0"/>
                <w:sz w:val="18"/>
                <w:szCs w:val="18"/>
              </w:rPr>
              <w:br/>
            </w:r>
            <w:r>
              <w:rPr>
                <w:rFonts w:hAnsi="宋体"/>
                <w:color w:val="4F81BD"/>
                <w:kern w:val="0"/>
                <w:sz w:val="18"/>
                <w:szCs w:val="18"/>
              </w:rPr>
              <w:t>保障和社会组织</w:t>
            </w:r>
          </w:p>
        </w:tc>
        <w:tc>
          <w:tcPr>
            <w:tcW w:w="2050" w:type="dxa"/>
            <w:vAlign w:val="center"/>
          </w:tcPr>
          <w:p w:rsidR="00F76977" w:rsidRDefault="00F76977" w:rsidP="00457989">
            <w:pPr>
              <w:widowControl/>
              <w:jc w:val="center"/>
              <w:rPr>
                <w:color w:val="4F81BD"/>
                <w:kern w:val="0"/>
                <w:sz w:val="18"/>
                <w:szCs w:val="18"/>
              </w:rPr>
            </w:pPr>
            <w:r>
              <w:rPr>
                <w:color w:val="4F81BD"/>
                <w:kern w:val="0"/>
                <w:sz w:val="18"/>
                <w:szCs w:val="18"/>
              </w:rPr>
              <w:t>6.04</w:t>
            </w:r>
          </w:p>
        </w:tc>
        <w:tc>
          <w:tcPr>
            <w:tcW w:w="205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交通运输、</w:t>
            </w:r>
            <w:r>
              <w:rPr>
                <w:rFonts w:hAnsi="宋体" w:hint="eastAsia"/>
                <w:color w:val="4F81BD"/>
                <w:kern w:val="0"/>
                <w:sz w:val="18"/>
                <w:szCs w:val="18"/>
              </w:rPr>
              <w:br/>
            </w:r>
            <w:r>
              <w:rPr>
                <w:rFonts w:hAnsi="宋体"/>
                <w:color w:val="4F81BD"/>
                <w:kern w:val="0"/>
                <w:sz w:val="18"/>
                <w:szCs w:val="18"/>
              </w:rPr>
              <w:t>仓储和邮政业</w:t>
            </w:r>
          </w:p>
        </w:tc>
        <w:tc>
          <w:tcPr>
            <w:tcW w:w="2050" w:type="dxa"/>
            <w:vAlign w:val="center"/>
          </w:tcPr>
          <w:p w:rsidR="00F76977" w:rsidRDefault="00F76977" w:rsidP="00457989">
            <w:pPr>
              <w:widowControl/>
              <w:jc w:val="center"/>
              <w:rPr>
                <w:color w:val="4F81BD"/>
                <w:kern w:val="0"/>
                <w:sz w:val="18"/>
                <w:szCs w:val="18"/>
              </w:rPr>
            </w:pPr>
            <w:r>
              <w:rPr>
                <w:color w:val="4F81BD"/>
                <w:kern w:val="0"/>
                <w:sz w:val="18"/>
                <w:szCs w:val="18"/>
              </w:rPr>
              <w:t>2.53</w:t>
            </w:r>
          </w:p>
        </w:tc>
      </w:tr>
      <w:tr w:rsidR="00F76977" w:rsidTr="00457989">
        <w:trPr>
          <w:trHeight w:val="397"/>
          <w:jc w:val="center"/>
        </w:trPr>
        <w:tc>
          <w:tcPr>
            <w:tcW w:w="2049"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信息传输、软件</w:t>
            </w:r>
            <w:r>
              <w:rPr>
                <w:rFonts w:hAnsi="宋体" w:hint="eastAsia"/>
                <w:color w:val="4F81BD"/>
                <w:kern w:val="0"/>
                <w:sz w:val="18"/>
                <w:szCs w:val="18"/>
              </w:rPr>
              <w:br/>
            </w:r>
            <w:r>
              <w:rPr>
                <w:rFonts w:hAnsi="宋体"/>
                <w:color w:val="4F81BD"/>
                <w:kern w:val="0"/>
                <w:sz w:val="18"/>
                <w:szCs w:val="18"/>
              </w:rPr>
              <w:t>和信息技术服务业</w:t>
            </w:r>
          </w:p>
        </w:tc>
        <w:tc>
          <w:tcPr>
            <w:tcW w:w="2050" w:type="dxa"/>
            <w:vAlign w:val="center"/>
          </w:tcPr>
          <w:p w:rsidR="00F76977" w:rsidRDefault="00F76977" w:rsidP="00457989">
            <w:pPr>
              <w:widowControl/>
              <w:jc w:val="center"/>
              <w:rPr>
                <w:color w:val="4F81BD"/>
                <w:kern w:val="0"/>
                <w:sz w:val="18"/>
                <w:szCs w:val="18"/>
              </w:rPr>
            </w:pPr>
            <w:r>
              <w:rPr>
                <w:color w:val="4F81BD"/>
                <w:kern w:val="0"/>
                <w:sz w:val="18"/>
                <w:szCs w:val="18"/>
              </w:rPr>
              <w:t>5.76</w:t>
            </w:r>
          </w:p>
        </w:tc>
        <w:tc>
          <w:tcPr>
            <w:tcW w:w="205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科学研究和</w:t>
            </w:r>
            <w:r>
              <w:rPr>
                <w:rFonts w:hAnsi="宋体" w:hint="eastAsia"/>
                <w:color w:val="4F81BD"/>
                <w:kern w:val="0"/>
                <w:sz w:val="18"/>
                <w:szCs w:val="18"/>
              </w:rPr>
              <w:br/>
            </w:r>
            <w:r>
              <w:rPr>
                <w:rFonts w:hAnsi="宋体"/>
                <w:color w:val="4F81BD"/>
                <w:kern w:val="0"/>
                <w:sz w:val="18"/>
                <w:szCs w:val="18"/>
              </w:rPr>
              <w:t>技术服务业</w:t>
            </w:r>
          </w:p>
        </w:tc>
        <w:tc>
          <w:tcPr>
            <w:tcW w:w="2050" w:type="dxa"/>
            <w:vAlign w:val="center"/>
          </w:tcPr>
          <w:p w:rsidR="00F76977" w:rsidRDefault="00F76977" w:rsidP="00457989">
            <w:pPr>
              <w:widowControl/>
              <w:jc w:val="center"/>
              <w:rPr>
                <w:color w:val="4F81BD"/>
                <w:kern w:val="0"/>
                <w:sz w:val="18"/>
                <w:szCs w:val="18"/>
              </w:rPr>
            </w:pPr>
            <w:r>
              <w:rPr>
                <w:color w:val="4F81BD"/>
                <w:kern w:val="0"/>
                <w:sz w:val="18"/>
                <w:szCs w:val="18"/>
              </w:rPr>
              <w:t>2.11</w:t>
            </w:r>
          </w:p>
        </w:tc>
      </w:tr>
      <w:tr w:rsidR="00F76977" w:rsidTr="00457989">
        <w:trPr>
          <w:trHeight w:val="397"/>
          <w:jc w:val="center"/>
        </w:trPr>
        <w:tc>
          <w:tcPr>
            <w:tcW w:w="2049"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制造业</w:t>
            </w:r>
          </w:p>
        </w:tc>
        <w:tc>
          <w:tcPr>
            <w:tcW w:w="2050" w:type="dxa"/>
            <w:vAlign w:val="center"/>
          </w:tcPr>
          <w:p w:rsidR="00F76977" w:rsidRDefault="00F76977" w:rsidP="00457989">
            <w:pPr>
              <w:widowControl/>
              <w:jc w:val="center"/>
              <w:rPr>
                <w:color w:val="4F81BD"/>
                <w:kern w:val="0"/>
                <w:sz w:val="18"/>
                <w:szCs w:val="18"/>
              </w:rPr>
            </w:pPr>
            <w:r>
              <w:rPr>
                <w:color w:val="4F81BD"/>
                <w:kern w:val="0"/>
                <w:sz w:val="18"/>
                <w:szCs w:val="18"/>
              </w:rPr>
              <w:t>5.62</w:t>
            </w:r>
          </w:p>
        </w:tc>
        <w:tc>
          <w:tcPr>
            <w:tcW w:w="205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批发和零售业</w:t>
            </w:r>
          </w:p>
        </w:tc>
        <w:tc>
          <w:tcPr>
            <w:tcW w:w="2050" w:type="dxa"/>
            <w:vAlign w:val="center"/>
          </w:tcPr>
          <w:p w:rsidR="00F76977" w:rsidRDefault="00F76977" w:rsidP="00457989">
            <w:pPr>
              <w:widowControl/>
              <w:jc w:val="center"/>
              <w:rPr>
                <w:color w:val="4F81BD"/>
                <w:kern w:val="0"/>
                <w:sz w:val="18"/>
                <w:szCs w:val="18"/>
              </w:rPr>
            </w:pPr>
            <w:r>
              <w:rPr>
                <w:color w:val="4F81BD"/>
                <w:kern w:val="0"/>
                <w:sz w:val="18"/>
                <w:szCs w:val="18"/>
              </w:rPr>
              <w:t>1.97</w:t>
            </w:r>
          </w:p>
        </w:tc>
      </w:tr>
      <w:tr w:rsidR="00F76977" w:rsidTr="00457989">
        <w:trPr>
          <w:trHeight w:val="397"/>
          <w:jc w:val="center"/>
        </w:trPr>
        <w:tc>
          <w:tcPr>
            <w:tcW w:w="2049"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租赁和商务</w:t>
            </w:r>
            <w:r>
              <w:rPr>
                <w:rFonts w:hAnsi="宋体" w:hint="eastAsia"/>
                <w:color w:val="4F81BD"/>
                <w:kern w:val="0"/>
                <w:sz w:val="18"/>
                <w:szCs w:val="18"/>
              </w:rPr>
              <w:br/>
            </w:r>
            <w:r>
              <w:rPr>
                <w:rFonts w:hAnsi="宋体"/>
                <w:color w:val="4F81BD"/>
                <w:kern w:val="0"/>
                <w:sz w:val="18"/>
                <w:szCs w:val="18"/>
              </w:rPr>
              <w:t>服务业</w:t>
            </w:r>
          </w:p>
        </w:tc>
        <w:tc>
          <w:tcPr>
            <w:tcW w:w="2050" w:type="dxa"/>
            <w:vAlign w:val="center"/>
          </w:tcPr>
          <w:p w:rsidR="00F76977" w:rsidRDefault="00F76977" w:rsidP="00457989">
            <w:pPr>
              <w:widowControl/>
              <w:jc w:val="center"/>
              <w:rPr>
                <w:color w:val="4F81BD"/>
                <w:kern w:val="0"/>
                <w:sz w:val="18"/>
                <w:szCs w:val="18"/>
              </w:rPr>
            </w:pPr>
            <w:r>
              <w:rPr>
                <w:color w:val="4F81BD"/>
                <w:kern w:val="0"/>
                <w:sz w:val="18"/>
                <w:szCs w:val="18"/>
              </w:rPr>
              <w:t>5.34</w:t>
            </w:r>
          </w:p>
        </w:tc>
        <w:tc>
          <w:tcPr>
            <w:tcW w:w="2050"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电力、热力、燃气</w:t>
            </w:r>
            <w:r>
              <w:rPr>
                <w:rFonts w:hAnsi="宋体" w:hint="eastAsia"/>
                <w:color w:val="4F81BD"/>
                <w:kern w:val="0"/>
                <w:sz w:val="18"/>
                <w:szCs w:val="18"/>
              </w:rPr>
              <w:br/>
            </w:r>
            <w:r>
              <w:rPr>
                <w:rFonts w:hAnsi="宋体"/>
                <w:color w:val="4F81BD"/>
                <w:kern w:val="0"/>
                <w:sz w:val="18"/>
                <w:szCs w:val="18"/>
              </w:rPr>
              <w:t>及水生产和供应业</w:t>
            </w:r>
          </w:p>
        </w:tc>
        <w:tc>
          <w:tcPr>
            <w:tcW w:w="2050" w:type="dxa"/>
            <w:vAlign w:val="center"/>
          </w:tcPr>
          <w:p w:rsidR="00F76977" w:rsidRDefault="00F76977" w:rsidP="00457989">
            <w:pPr>
              <w:widowControl/>
              <w:jc w:val="center"/>
              <w:rPr>
                <w:color w:val="4F81BD"/>
                <w:kern w:val="0"/>
                <w:sz w:val="18"/>
                <w:szCs w:val="18"/>
              </w:rPr>
            </w:pPr>
            <w:r>
              <w:rPr>
                <w:color w:val="4F81BD"/>
                <w:kern w:val="0"/>
                <w:sz w:val="18"/>
                <w:szCs w:val="18"/>
              </w:rPr>
              <w:t>1.69</w:t>
            </w:r>
          </w:p>
        </w:tc>
      </w:tr>
      <w:tr w:rsidR="00F76977" w:rsidTr="00457989">
        <w:trPr>
          <w:trHeight w:val="397"/>
          <w:jc w:val="center"/>
        </w:trPr>
        <w:tc>
          <w:tcPr>
            <w:tcW w:w="2049" w:type="dxa"/>
            <w:vAlign w:val="center"/>
          </w:tcPr>
          <w:p w:rsidR="00F76977" w:rsidRDefault="00F76977" w:rsidP="00457989">
            <w:pPr>
              <w:widowControl/>
              <w:jc w:val="center"/>
              <w:rPr>
                <w:color w:val="4F81BD"/>
                <w:kern w:val="0"/>
                <w:sz w:val="18"/>
                <w:szCs w:val="18"/>
              </w:rPr>
            </w:pPr>
            <w:r>
              <w:rPr>
                <w:rFonts w:hAnsi="宋体"/>
                <w:color w:val="4F81BD"/>
                <w:kern w:val="0"/>
                <w:sz w:val="18"/>
                <w:szCs w:val="18"/>
              </w:rPr>
              <w:t>房地产业</w:t>
            </w:r>
          </w:p>
        </w:tc>
        <w:tc>
          <w:tcPr>
            <w:tcW w:w="2050" w:type="dxa"/>
            <w:vAlign w:val="center"/>
          </w:tcPr>
          <w:p w:rsidR="00F76977" w:rsidRDefault="00F76977" w:rsidP="00457989">
            <w:pPr>
              <w:widowControl/>
              <w:jc w:val="center"/>
              <w:rPr>
                <w:color w:val="4F81BD"/>
                <w:kern w:val="0"/>
                <w:sz w:val="18"/>
                <w:szCs w:val="18"/>
              </w:rPr>
            </w:pPr>
            <w:r>
              <w:rPr>
                <w:color w:val="4F81BD"/>
                <w:kern w:val="0"/>
                <w:sz w:val="18"/>
                <w:szCs w:val="18"/>
              </w:rPr>
              <w:t>5.20</w:t>
            </w:r>
          </w:p>
        </w:tc>
        <w:tc>
          <w:tcPr>
            <w:tcW w:w="2050" w:type="dxa"/>
            <w:vAlign w:val="center"/>
          </w:tcPr>
          <w:p w:rsidR="00F76977" w:rsidRDefault="00F76977" w:rsidP="00457989">
            <w:pPr>
              <w:widowControl/>
              <w:jc w:val="center"/>
              <w:rPr>
                <w:color w:val="4F81BD"/>
                <w:kern w:val="0"/>
                <w:sz w:val="18"/>
                <w:szCs w:val="18"/>
              </w:rPr>
            </w:pPr>
            <w:r>
              <w:rPr>
                <w:color w:val="4F81BD"/>
                <w:kern w:val="0"/>
                <w:sz w:val="18"/>
                <w:szCs w:val="18"/>
              </w:rPr>
              <w:t>——</w:t>
            </w:r>
          </w:p>
        </w:tc>
        <w:tc>
          <w:tcPr>
            <w:tcW w:w="2050" w:type="dxa"/>
            <w:vAlign w:val="center"/>
          </w:tcPr>
          <w:p w:rsidR="00F76977" w:rsidRDefault="00F76977" w:rsidP="00457989">
            <w:pPr>
              <w:widowControl/>
              <w:jc w:val="center"/>
              <w:rPr>
                <w:color w:val="4F81BD"/>
                <w:kern w:val="0"/>
                <w:sz w:val="18"/>
                <w:szCs w:val="18"/>
              </w:rPr>
            </w:pPr>
            <w:r>
              <w:rPr>
                <w:color w:val="4F81BD"/>
                <w:kern w:val="0"/>
                <w:sz w:val="18"/>
                <w:szCs w:val="18"/>
              </w:rPr>
              <w:t>——</w:t>
            </w:r>
          </w:p>
        </w:tc>
      </w:tr>
    </w:tbl>
    <w:p w:rsidR="00F76977" w:rsidRDefault="00F76977" w:rsidP="00F76977">
      <w:pPr>
        <w:spacing w:line="360" w:lineRule="exact"/>
        <w:rPr>
          <w:rFonts w:ascii="宋体" w:hAnsi="宋体" w:cs="微软雅黑"/>
          <w:kern w:val="0"/>
          <w:sz w:val="18"/>
          <w:szCs w:val="18"/>
        </w:rPr>
      </w:pPr>
      <w:r>
        <w:rPr>
          <w:rFonts w:ascii="宋体" w:hAnsi="宋体" w:cs="微软雅黑" w:hint="eastAsia"/>
          <w:kern w:val="0"/>
          <w:sz w:val="18"/>
          <w:szCs w:val="18"/>
        </w:rPr>
        <w:t>注：毕业生人数较少的行业没有呈现。</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60" w:lineRule="exact"/>
        <w:rPr>
          <w:rFonts w:ascii="微软雅黑" w:eastAsia="微软雅黑" w:hAnsi="微软雅黑"/>
          <w:sz w:val="18"/>
          <w:szCs w:val="18"/>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r>
        <w:rPr>
          <w:rFonts w:ascii="微软雅黑" w:eastAsia="微软雅黑" w:hAnsi="微软雅黑" w:cs="微软雅黑" w:hint="eastAsia"/>
          <w:b/>
          <w:kern w:val="0"/>
          <w:szCs w:val="21"/>
        </w:rPr>
        <w:t>4. 岗位分布</w:t>
      </w:r>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r>
        <w:rPr>
          <w:rFonts w:ascii="微软雅黑" w:eastAsia="微软雅黑" w:hAnsi="微软雅黑" w:cs="微软雅黑" w:hint="eastAsia"/>
          <w:kern w:val="0"/>
          <w:szCs w:val="21"/>
        </w:rPr>
        <w:t>2018届本科毕业生中，从事“金融业务人员”（15.76%）和“经济业务人员”（15.35%）毕业生较多，其次是“办事人员和有关人员”（行政事务人员）（13.97%）以及“其他专业技术人员”（11.76%），毕业生占比均在10.00%以上，如图1-10；毕业研究生中从事“金融业务人员”的最多（34.13%），如图1-11。</w:t>
      </w:r>
    </w:p>
    <w:p w:rsidR="00F76977" w:rsidRDefault="00726E93" w:rsidP="00F76977">
      <w:pPr>
        <w:spacing w:line="360" w:lineRule="exact"/>
        <w:rPr>
          <w:rFonts w:ascii="微软雅黑" w:eastAsia="微软雅黑" w:hAnsi="微软雅黑"/>
          <w:sz w:val="18"/>
          <w:szCs w:val="18"/>
        </w:rPr>
      </w:pPr>
      <w:r>
        <w:rPr>
          <w:rFonts w:ascii="微软雅黑" w:eastAsia="微软雅黑" w:hAnsi="微软雅黑"/>
          <w:sz w:val="18"/>
          <w:szCs w:val="18"/>
        </w:rPr>
        <w:pict>
          <v:shape id="对象 1077" o:spid="_x0000_s1030" type="#_x0000_t75" style="position:absolute;left:0;text-align:left;margin-left:0;margin-top:6pt;width:360.65pt;height:204.1pt;z-index:-251652096;mso-position-horizontal:center">
            <v:imagedata r:id="rId20" o:title=""/>
          </v:shape>
          <o:OLEObject Type="Embed" ProgID="Excel.Sheet.12" ShapeID="对象 1077" DrawAspect="Content" ObjectID="_1638858637" r:id="rId21">
            <o:FieldCodes>\* MERGEFORMAT</o:FieldCodes>
          </o:OLEObject>
        </w:pict>
      </w: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jc w:val="center"/>
        <w:rPr>
          <w:rFonts w:hAnsi="宋体"/>
          <w:b/>
          <w:sz w:val="18"/>
          <w:szCs w:val="18"/>
        </w:rPr>
      </w:pPr>
      <w:r>
        <w:rPr>
          <w:rFonts w:hAnsi="宋体" w:hint="eastAsia"/>
          <w:b/>
          <w:sz w:val="18"/>
          <w:szCs w:val="18"/>
        </w:rPr>
        <w:t>图</w:t>
      </w:r>
      <w:r>
        <w:rPr>
          <w:rFonts w:hAnsi="宋体" w:hint="eastAsia"/>
          <w:b/>
          <w:sz w:val="18"/>
          <w:szCs w:val="18"/>
        </w:rPr>
        <w:t>1-10  2018</w:t>
      </w:r>
      <w:r>
        <w:rPr>
          <w:rFonts w:hAnsi="宋体" w:hint="eastAsia"/>
          <w:b/>
          <w:sz w:val="18"/>
          <w:szCs w:val="18"/>
        </w:rPr>
        <w:t>届已就业本科毕业生岗位分布（单位：</w:t>
      </w:r>
      <w:r>
        <w:rPr>
          <w:rFonts w:hAnsi="宋体" w:hint="eastAsia"/>
          <w:b/>
          <w:sz w:val="18"/>
          <w:szCs w:val="18"/>
        </w:rPr>
        <w:t>%</w:t>
      </w:r>
      <w:r>
        <w:rPr>
          <w:rFonts w:hAnsi="宋体" w:hint="eastAsia"/>
          <w:b/>
          <w:sz w:val="18"/>
          <w:szCs w:val="18"/>
        </w:rPr>
        <w:t>）</w:t>
      </w:r>
    </w:p>
    <w:p w:rsidR="00F76977" w:rsidRDefault="00F76977" w:rsidP="00F76977">
      <w:pPr>
        <w:spacing w:line="360" w:lineRule="exact"/>
        <w:rPr>
          <w:rFonts w:ascii="宋体" w:hAnsi="宋体" w:cs="微软雅黑"/>
          <w:kern w:val="0"/>
          <w:sz w:val="18"/>
          <w:szCs w:val="18"/>
        </w:rPr>
      </w:pPr>
      <w:r>
        <w:rPr>
          <w:rFonts w:ascii="宋体" w:hAnsi="宋体" w:cs="微软雅黑" w:hint="eastAsia"/>
          <w:kern w:val="0"/>
          <w:sz w:val="18"/>
          <w:szCs w:val="18"/>
        </w:rPr>
        <w:t>注：毕业生人数较少的岗位没有呈现。</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60" w:lineRule="exact"/>
        <w:rPr>
          <w:rFonts w:ascii="微软雅黑" w:eastAsia="微软雅黑" w:hAnsi="微软雅黑"/>
          <w:sz w:val="18"/>
          <w:szCs w:val="18"/>
        </w:rPr>
      </w:pPr>
    </w:p>
    <w:p w:rsidR="00F76977" w:rsidRDefault="00726E93" w:rsidP="00F76977">
      <w:pPr>
        <w:spacing w:line="360" w:lineRule="exact"/>
        <w:rPr>
          <w:rFonts w:ascii="微软雅黑" w:eastAsia="微软雅黑" w:hAnsi="微软雅黑"/>
          <w:sz w:val="18"/>
          <w:szCs w:val="18"/>
        </w:rPr>
      </w:pPr>
      <w:r>
        <w:rPr>
          <w:rFonts w:ascii="微软雅黑" w:eastAsia="微软雅黑" w:hAnsi="微软雅黑"/>
          <w:sz w:val="18"/>
          <w:szCs w:val="18"/>
        </w:rPr>
        <w:lastRenderedPageBreak/>
        <w:pict>
          <v:shape id="对象 1078" o:spid="_x0000_s1031" type="#_x0000_t75" style="position:absolute;left:0;text-align:left;margin-left:0;margin-top:9pt;width:360.65pt;height:204.1pt;z-index:-251651072;mso-position-horizontal:center">
            <v:imagedata r:id="rId22" o:title=""/>
          </v:shape>
          <o:OLEObject Type="Embed" ProgID="Excel.Sheet.12" ShapeID="对象 1078" DrawAspect="Content" ObjectID="_1638858638" r:id="rId23">
            <o:FieldCodes>\* MERGEFORMAT</o:FieldCodes>
          </o:OLEObject>
        </w:pict>
      </w: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jc w:val="center"/>
        <w:rPr>
          <w:rFonts w:hAnsi="宋体"/>
          <w:b/>
          <w:sz w:val="18"/>
          <w:szCs w:val="18"/>
        </w:rPr>
      </w:pPr>
      <w:r>
        <w:rPr>
          <w:rFonts w:hAnsi="宋体" w:hint="eastAsia"/>
          <w:b/>
          <w:sz w:val="18"/>
          <w:szCs w:val="18"/>
        </w:rPr>
        <w:t>图</w:t>
      </w:r>
      <w:r>
        <w:rPr>
          <w:rFonts w:hAnsi="宋体" w:hint="eastAsia"/>
          <w:b/>
          <w:sz w:val="18"/>
          <w:szCs w:val="18"/>
        </w:rPr>
        <w:t>1-11  2018</w:t>
      </w:r>
      <w:r>
        <w:rPr>
          <w:rFonts w:hAnsi="宋体" w:hint="eastAsia"/>
          <w:b/>
          <w:sz w:val="18"/>
          <w:szCs w:val="18"/>
        </w:rPr>
        <w:t>届已就业毕业研究生岗位分布（单位：</w:t>
      </w:r>
      <w:r>
        <w:rPr>
          <w:rFonts w:hAnsi="宋体" w:hint="eastAsia"/>
          <w:b/>
          <w:sz w:val="18"/>
          <w:szCs w:val="18"/>
        </w:rPr>
        <w:t>%</w:t>
      </w:r>
      <w:r>
        <w:rPr>
          <w:rFonts w:hAnsi="宋体" w:hint="eastAsia"/>
          <w:b/>
          <w:sz w:val="18"/>
          <w:szCs w:val="18"/>
        </w:rPr>
        <w:t>）</w:t>
      </w:r>
    </w:p>
    <w:p w:rsidR="00F76977" w:rsidRDefault="00F76977" w:rsidP="00F76977">
      <w:pPr>
        <w:spacing w:line="360" w:lineRule="exact"/>
        <w:rPr>
          <w:rFonts w:ascii="宋体" w:hAnsi="宋体" w:cs="微软雅黑"/>
          <w:kern w:val="0"/>
          <w:sz w:val="18"/>
          <w:szCs w:val="18"/>
        </w:rPr>
      </w:pPr>
      <w:r>
        <w:rPr>
          <w:rFonts w:ascii="宋体" w:hAnsi="宋体" w:cs="微软雅黑" w:hint="eastAsia"/>
          <w:kern w:val="0"/>
          <w:sz w:val="18"/>
          <w:szCs w:val="18"/>
        </w:rPr>
        <w:t>注：毕业生人数较少的岗位没有呈现。</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pStyle w:val="3"/>
        <w:widowControl/>
        <w:spacing w:before="120" w:after="120" w:line="360" w:lineRule="auto"/>
        <w:rPr>
          <w:rFonts w:ascii="微软雅黑" w:eastAsia="微软雅黑" w:hAnsi="微软雅黑" w:cs="微软雅黑"/>
          <w:sz w:val="21"/>
          <w:szCs w:val="21"/>
        </w:rPr>
      </w:pPr>
      <w:bookmarkStart w:id="31" w:name="_Toc459819422"/>
      <w:bookmarkStart w:id="32" w:name="_Toc534365269"/>
      <w:r>
        <w:rPr>
          <w:rFonts w:ascii="微软雅黑" w:eastAsia="微软雅黑" w:hAnsi="微软雅黑" w:cs="微软雅黑" w:hint="eastAsia"/>
          <w:sz w:val="21"/>
          <w:szCs w:val="21"/>
        </w:rPr>
        <w:t>（二）升学深造分析</w:t>
      </w:r>
      <w:bookmarkEnd w:id="31"/>
      <w:bookmarkEnd w:id="32"/>
    </w:p>
    <w:bookmarkEnd w:id="4"/>
    <w:bookmarkEnd w:id="29"/>
    <w:bookmarkEnd w:id="30"/>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r>
        <w:rPr>
          <w:rFonts w:ascii="微软雅黑" w:eastAsia="微软雅黑" w:hAnsi="微软雅黑" w:cs="微软雅黑" w:hint="eastAsia"/>
          <w:b/>
          <w:kern w:val="0"/>
          <w:szCs w:val="21"/>
        </w:rPr>
        <w:t>1. 升学深造率</w:t>
      </w:r>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r>
        <w:rPr>
          <w:rFonts w:ascii="微软雅黑" w:eastAsia="微软雅黑" w:hAnsi="微软雅黑" w:cs="微软雅黑"/>
          <w:noProof/>
          <w:kern w:val="0"/>
          <w:szCs w:val="21"/>
        </w:rPr>
        <w:drawing>
          <wp:anchor distT="0" distB="0" distL="114300" distR="114300" simplePos="0" relativeHeight="251672576" behindDoc="1" locked="0" layoutInCell="1" allowOverlap="1">
            <wp:simplePos x="0" y="0"/>
            <wp:positionH relativeFrom="column">
              <wp:posOffset>346710</wp:posOffset>
            </wp:positionH>
            <wp:positionV relativeFrom="paragraph">
              <wp:posOffset>1127760</wp:posOffset>
            </wp:positionV>
            <wp:extent cx="4580255" cy="2592070"/>
            <wp:effectExtent l="0" t="0" r="0" b="0"/>
            <wp:wrapNone/>
            <wp:docPr id="14" name="对象 108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Pr>
          <w:rFonts w:ascii="微软雅黑" w:eastAsia="微软雅黑" w:hAnsi="微软雅黑" w:cs="微软雅黑" w:hint="eastAsia"/>
          <w:kern w:val="0"/>
          <w:szCs w:val="21"/>
        </w:rPr>
        <w:t>2018届本科毕业生中选择升学深造（含出国出境）的有980人，本科毕业生的升学深造率为18.45%，</w:t>
      </w:r>
      <w:r w:rsidRPr="00FD3329">
        <w:rPr>
          <w:rFonts w:ascii="微软雅黑" w:eastAsia="微软雅黑" w:hAnsi="微软雅黑" w:cs="微软雅黑" w:hint="eastAsia"/>
          <w:kern w:val="0"/>
          <w:szCs w:val="21"/>
        </w:rPr>
        <w:t>研究生</w:t>
      </w:r>
      <w:r w:rsidRPr="005913CE">
        <w:rPr>
          <w:rStyle w:val="a9"/>
          <w:rFonts w:ascii="微软雅黑" w:eastAsia="微软雅黑" w:hAnsi="微软雅黑" w:cs="微软雅黑"/>
          <w:kern w:val="0"/>
          <w:szCs w:val="21"/>
        </w:rPr>
        <w:footnoteReference w:id="4"/>
      </w:r>
      <w:r w:rsidRPr="00FD3329">
        <w:rPr>
          <w:rFonts w:ascii="微软雅黑" w:eastAsia="微软雅黑" w:hAnsi="微软雅黑" w:cs="微软雅黑" w:hint="eastAsia"/>
          <w:kern w:val="0"/>
          <w:szCs w:val="21"/>
        </w:rPr>
        <w:t>选择</w:t>
      </w:r>
      <w:r>
        <w:rPr>
          <w:rFonts w:ascii="微软雅黑" w:eastAsia="微软雅黑" w:hAnsi="微软雅黑" w:cs="微软雅黑" w:hint="eastAsia"/>
          <w:kern w:val="0"/>
          <w:szCs w:val="21"/>
        </w:rPr>
        <w:t>升学深造（含出国出境）的有33人，研究生的升学深造率为4.08%。具体到各学院、专业，法学院毕业生的升学深造率最高，为36.51%，如图1-12；法学、行政管理、经济统计学、旅游管理和管理科学5个专业毕业生的升学深造率较高，均在30.00%以上，如图1-13。</w:t>
      </w: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kern w:val="0"/>
          <w:szCs w:val="21"/>
        </w:rPr>
      </w:pPr>
    </w:p>
    <w:p w:rsidR="00F76977" w:rsidRDefault="00F76977" w:rsidP="00F76977">
      <w:pPr>
        <w:spacing w:line="360" w:lineRule="exact"/>
        <w:jc w:val="center"/>
        <w:rPr>
          <w:rFonts w:hAnsi="宋体"/>
          <w:b/>
          <w:sz w:val="18"/>
          <w:szCs w:val="18"/>
        </w:rPr>
      </w:pPr>
      <w:r>
        <w:rPr>
          <w:rFonts w:hAnsi="宋体" w:hint="eastAsia"/>
          <w:b/>
          <w:sz w:val="18"/>
          <w:szCs w:val="18"/>
        </w:rPr>
        <w:t>图</w:t>
      </w:r>
      <w:r>
        <w:rPr>
          <w:rFonts w:hAnsi="宋体" w:hint="eastAsia"/>
          <w:b/>
          <w:sz w:val="18"/>
          <w:szCs w:val="18"/>
        </w:rPr>
        <w:t xml:space="preserve">1-12  </w:t>
      </w:r>
      <w:r>
        <w:rPr>
          <w:rFonts w:hAnsi="宋体" w:hint="eastAsia"/>
          <w:b/>
          <w:sz w:val="18"/>
          <w:szCs w:val="18"/>
        </w:rPr>
        <w:t>各学院</w:t>
      </w:r>
      <w:r>
        <w:rPr>
          <w:rFonts w:hAnsi="宋体" w:hint="eastAsia"/>
          <w:b/>
          <w:sz w:val="18"/>
          <w:szCs w:val="18"/>
        </w:rPr>
        <w:t>2018</w:t>
      </w:r>
      <w:r>
        <w:rPr>
          <w:rFonts w:hAnsi="宋体" w:hint="eastAsia"/>
          <w:b/>
          <w:sz w:val="18"/>
          <w:szCs w:val="18"/>
        </w:rPr>
        <w:t>届本科毕业生升学深造率（单位：</w:t>
      </w:r>
      <w:r>
        <w:rPr>
          <w:rFonts w:hAnsi="宋体" w:hint="eastAsia"/>
          <w:b/>
          <w:sz w:val="18"/>
          <w:szCs w:val="18"/>
        </w:rPr>
        <w:t>%</w:t>
      </w:r>
      <w:r>
        <w:rPr>
          <w:rFonts w:hAnsi="宋体" w:hint="eastAsia"/>
          <w:b/>
          <w:sz w:val="18"/>
          <w:szCs w:val="18"/>
        </w:rPr>
        <w:t>）</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r>
        <w:rPr>
          <w:rFonts w:ascii="微软雅黑" w:eastAsia="微软雅黑" w:hAnsi="微软雅黑" w:cs="微软雅黑"/>
          <w:noProof/>
          <w:kern w:val="0"/>
          <w:szCs w:val="21"/>
        </w:rPr>
        <w:lastRenderedPageBreak/>
        <w:drawing>
          <wp:anchor distT="0" distB="0" distL="114300" distR="114300" simplePos="0" relativeHeight="251673600" behindDoc="1" locked="0" layoutInCell="1" allowOverlap="1">
            <wp:simplePos x="0" y="0"/>
            <wp:positionH relativeFrom="column">
              <wp:align>center</wp:align>
            </wp:positionH>
            <wp:positionV relativeFrom="paragraph">
              <wp:posOffset>57785</wp:posOffset>
            </wp:positionV>
            <wp:extent cx="4580255" cy="2981960"/>
            <wp:effectExtent l="0" t="0" r="0" b="0"/>
            <wp:wrapNone/>
            <wp:docPr id="15" name="对象 108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spacing w:line="360" w:lineRule="exact"/>
        <w:jc w:val="center"/>
        <w:rPr>
          <w:rFonts w:hAnsi="宋体"/>
          <w:b/>
          <w:sz w:val="18"/>
          <w:szCs w:val="18"/>
        </w:rPr>
      </w:pPr>
      <w:r>
        <w:rPr>
          <w:rFonts w:hAnsi="宋体" w:hint="eastAsia"/>
          <w:b/>
          <w:sz w:val="18"/>
          <w:szCs w:val="18"/>
        </w:rPr>
        <w:t>图</w:t>
      </w:r>
      <w:r>
        <w:rPr>
          <w:rFonts w:hAnsi="宋体" w:hint="eastAsia"/>
          <w:b/>
          <w:sz w:val="18"/>
          <w:szCs w:val="18"/>
        </w:rPr>
        <w:t>1-13  2018</w:t>
      </w:r>
      <w:r>
        <w:rPr>
          <w:rFonts w:hAnsi="宋体" w:hint="eastAsia"/>
          <w:b/>
          <w:sz w:val="18"/>
          <w:szCs w:val="18"/>
        </w:rPr>
        <w:t>届本科毕业生升学深造率排名前</w:t>
      </w:r>
      <w:r>
        <w:rPr>
          <w:rFonts w:hAnsi="宋体" w:hint="eastAsia"/>
          <w:b/>
          <w:sz w:val="18"/>
          <w:szCs w:val="18"/>
        </w:rPr>
        <w:t>15</w:t>
      </w:r>
      <w:r>
        <w:rPr>
          <w:rFonts w:hAnsi="宋体" w:hint="eastAsia"/>
          <w:b/>
          <w:sz w:val="18"/>
          <w:szCs w:val="18"/>
        </w:rPr>
        <w:t>专业（单位：</w:t>
      </w:r>
      <w:r>
        <w:rPr>
          <w:rFonts w:hAnsi="宋体" w:hint="eastAsia"/>
          <w:b/>
          <w:sz w:val="18"/>
          <w:szCs w:val="18"/>
        </w:rPr>
        <w:t>%</w:t>
      </w:r>
      <w:r>
        <w:rPr>
          <w:rFonts w:hAnsi="宋体" w:hint="eastAsia"/>
          <w:b/>
          <w:sz w:val="18"/>
          <w:szCs w:val="18"/>
        </w:rPr>
        <w:t>）</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60" w:lineRule="exact"/>
        <w:rPr>
          <w:rFonts w:ascii="微软雅黑" w:eastAsia="微软雅黑" w:hAnsi="微软雅黑"/>
          <w:sz w:val="18"/>
          <w:szCs w:val="18"/>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r>
        <w:rPr>
          <w:rFonts w:ascii="微软雅黑" w:eastAsia="微软雅黑" w:hAnsi="微软雅黑" w:cs="微软雅黑" w:hint="eastAsia"/>
          <w:b/>
          <w:kern w:val="0"/>
          <w:szCs w:val="21"/>
        </w:rPr>
        <w:t>2. 国内升学去向分析</w:t>
      </w:r>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r>
        <w:rPr>
          <w:rFonts w:ascii="微软雅黑" w:eastAsia="微软雅黑" w:hAnsi="微软雅黑" w:cs="微软雅黑" w:hint="eastAsia"/>
          <w:kern w:val="0"/>
          <w:szCs w:val="21"/>
        </w:rPr>
        <w:t>2018届本科毕业生中有825人选择在国内升学，国内升学率为15.53%，其中17人为非全日制升学。本校安徽财经大学是2018届毕业生的首选，被母校录取的毕业生占国内升学总人数的17.70%，其次是中南财经政法大学和安徽大学，毕业生分别占比7.52%和7.15%，毕业生考取的院校包括中国人民大学、中国科学技术大学、浙江大学、复旦大学、武汉大学、南京大学等一流大学，见表1-13。</w:t>
      </w:r>
    </w:p>
    <w:p w:rsidR="00F76977" w:rsidRDefault="00F76977" w:rsidP="00E82B3B">
      <w:pPr>
        <w:spacing w:beforeLines="50" w:afterLines="50" w:line="360" w:lineRule="exact"/>
        <w:jc w:val="center"/>
        <w:rPr>
          <w:rFonts w:hAnsi="宋体"/>
          <w:b/>
          <w:sz w:val="18"/>
          <w:szCs w:val="18"/>
        </w:rPr>
      </w:pPr>
      <w:r>
        <w:rPr>
          <w:rFonts w:hAnsi="宋体" w:hint="eastAsia"/>
          <w:b/>
          <w:sz w:val="18"/>
          <w:szCs w:val="18"/>
        </w:rPr>
        <w:t>表</w:t>
      </w:r>
      <w:r>
        <w:rPr>
          <w:rFonts w:hAnsi="宋体" w:hint="eastAsia"/>
          <w:b/>
          <w:sz w:val="18"/>
          <w:szCs w:val="18"/>
        </w:rPr>
        <w:t>1-13  2018</w:t>
      </w:r>
      <w:r>
        <w:rPr>
          <w:rFonts w:hAnsi="宋体" w:hint="eastAsia"/>
          <w:b/>
          <w:sz w:val="18"/>
          <w:szCs w:val="18"/>
        </w:rPr>
        <w:t>届本科毕业生国内升学去向分布</w:t>
      </w:r>
    </w:p>
    <w:tbl>
      <w:tblPr>
        <w:tblW w:w="0" w:type="auto"/>
        <w:jc w:val="center"/>
        <w:tblBorders>
          <w:top w:val="single" w:sz="4" w:space="0" w:color="4F81BD"/>
          <w:bottom w:val="single" w:sz="4" w:space="0" w:color="4F81BD"/>
          <w:insideH w:val="single" w:sz="4" w:space="0" w:color="4F81BD"/>
          <w:insideV w:val="single" w:sz="4" w:space="0" w:color="4F81BD"/>
        </w:tblBorders>
        <w:tblLayout w:type="fixed"/>
        <w:tblLook w:val="0000"/>
      </w:tblPr>
      <w:tblGrid>
        <w:gridCol w:w="2698"/>
        <w:gridCol w:w="2698"/>
        <w:gridCol w:w="2699"/>
      </w:tblGrid>
      <w:tr w:rsidR="00F76977" w:rsidTr="00457989">
        <w:trPr>
          <w:trHeight w:val="510"/>
          <w:tblHeader/>
          <w:jc w:val="center"/>
        </w:trPr>
        <w:tc>
          <w:tcPr>
            <w:tcW w:w="2698" w:type="dxa"/>
            <w:tcBorders>
              <w:right w:val="single" w:sz="4" w:space="0" w:color="FFFFFF"/>
            </w:tcBorders>
            <w:shd w:val="clear" w:color="auto" w:fill="4F81BD"/>
            <w:vAlign w:val="center"/>
          </w:tcPr>
          <w:p w:rsidR="00F76977" w:rsidRDefault="00F76977" w:rsidP="00457989">
            <w:pPr>
              <w:widowControl/>
              <w:jc w:val="center"/>
              <w:rPr>
                <w:rFonts w:ascii="宋体" w:hAnsi="宋体" w:cs="宋体"/>
                <w:b/>
                <w:color w:val="FFFFFF"/>
                <w:kern w:val="0"/>
                <w:sz w:val="18"/>
                <w:szCs w:val="18"/>
              </w:rPr>
            </w:pPr>
            <w:r>
              <w:rPr>
                <w:rFonts w:ascii="宋体" w:hAnsi="宋体" w:cs="宋体" w:hint="eastAsia"/>
                <w:b/>
                <w:color w:val="FFFFFF"/>
                <w:kern w:val="0"/>
                <w:sz w:val="18"/>
                <w:szCs w:val="18"/>
              </w:rPr>
              <w:t>学校名称</w:t>
            </w:r>
          </w:p>
        </w:tc>
        <w:tc>
          <w:tcPr>
            <w:tcW w:w="2698" w:type="dxa"/>
            <w:tcBorders>
              <w:left w:val="single" w:sz="4" w:space="0" w:color="FFFFFF"/>
              <w:right w:val="single" w:sz="4" w:space="0" w:color="FFFFFF"/>
            </w:tcBorders>
            <w:shd w:val="clear" w:color="auto" w:fill="4F81BD"/>
            <w:vAlign w:val="center"/>
          </w:tcPr>
          <w:p w:rsidR="00F76977" w:rsidRDefault="00F76977" w:rsidP="00457989">
            <w:pPr>
              <w:widowControl/>
              <w:jc w:val="center"/>
              <w:rPr>
                <w:rFonts w:ascii="宋体" w:hAnsi="宋体" w:cs="宋体"/>
                <w:b/>
                <w:color w:val="FFFFFF"/>
                <w:kern w:val="0"/>
                <w:sz w:val="18"/>
                <w:szCs w:val="18"/>
              </w:rPr>
            </w:pPr>
            <w:r>
              <w:rPr>
                <w:rFonts w:ascii="宋体" w:hAnsi="宋体" w:cs="宋体" w:hint="eastAsia"/>
                <w:b/>
                <w:color w:val="FFFFFF"/>
                <w:kern w:val="0"/>
                <w:sz w:val="18"/>
                <w:szCs w:val="18"/>
              </w:rPr>
              <w:t>人数</w:t>
            </w:r>
          </w:p>
        </w:tc>
        <w:tc>
          <w:tcPr>
            <w:tcW w:w="2699" w:type="dxa"/>
            <w:tcBorders>
              <w:left w:val="single" w:sz="4" w:space="0" w:color="FFFFFF"/>
            </w:tcBorders>
            <w:shd w:val="clear" w:color="auto" w:fill="4F81BD"/>
            <w:vAlign w:val="center"/>
          </w:tcPr>
          <w:p w:rsidR="00F76977" w:rsidRDefault="00F76977" w:rsidP="00457989">
            <w:pPr>
              <w:widowControl/>
              <w:jc w:val="center"/>
              <w:rPr>
                <w:rFonts w:ascii="宋体" w:hAnsi="宋体" w:cs="宋体"/>
                <w:b/>
                <w:color w:val="FFFFFF"/>
                <w:kern w:val="0"/>
                <w:sz w:val="18"/>
                <w:szCs w:val="18"/>
              </w:rPr>
            </w:pPr>
            <w:r>
              <w:rPr>
                <w:rFonts w:ascii="宋体" w:hAnsi="宋体" w:cs="宋体" w:hint="eastAsia"/>
                <w:b/>
                <w:color w:val="FFFFFF"/>
                <w:kern w:val="0"/>
                <w:sz w:val="18"/>
                <w:szCs w:val="18"/>
              </w:rPr>
              <w:t>比例</w:t>
            </w:r>
          </w:p>
        </w:tc>
      </w:tr>
      <w:tr w:rsidR="00F76977" w:rsidTr="00457989">
        <w:trPr>
          <w:trHeight w:val="397"/>
          <w:jc w:val="center"/>
        </w:trPr>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安徽财经大学</w:t>
            </w:r>
          </w:p>
        </w:tc>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146</w:t>
            </w:r>
          </w:p>
        </w:tc>
        <w:tc>
          <w:tcPr>
            <w:tcW w:w="2699"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17.70%</w:t>
            </w:r>
          </w:p>
        </w:tc>
      </w:tr>
      <w:tr w:rsidR="00F76977" w:rsidTr="00457989">
        <w:trPr>
          <w:trHeight w:val="397"/>
          <w:jc w:val="center"/>
        </w:trPr>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中南财经政法大学</w:t>
            </w:r>
          </w:p>
        </w:tc>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62</w:t>
            </w:r>
          </w:p>
        </w:tc>
        <w:tc>
          <w:tcPr>
            <w:tcW w:w="2699"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7.52%</w:t>
            </w:r>
          </w:p>
        </w:tc>
      </w:tr>
      <w:tr w:rsidR="00F76977" w:rsidTr="00457989">
        <w:trPr>
          <w:trHeight w:val="397"/>
          <w:jc w:val="center"/>
        </w:trPr>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安徽大学</w:t>
            </w:r>
          </w:p>
        </w:tc>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59</w:t>
            </w:r>
          </w:p>
        </w:tc>
        <w:tc>
          <w:tcPr>
            <w:tcW w:w="2699"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7.15%</w:t>
            </w:r>
          </w:p>
        </w:tc>
      </w:tr>
      <w:tr w:rsidR="00F76977" w:rsidTr="00457989">
        <w:trPr>
          <w:trHeight w:val="397"/>
          <w:jc w:val="center"/>
        </w:trPr>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上海大学</w:t>
            </w:r>
          </w:p>
        </w:tc>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32</w:t>
            </w:r>
          </w:p>
        </w:tc>
        <w:tc>
          <w:tcPr>
            <w:tcW w:w="2699"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3.88%</w:t>
            </w:r>
          </w:p>
        </w:tc>
      </w:tr>
      <w:tr w:rsidR="00F76977" w:rsidTr="00457989">
        <w:trPr>
          <w:trHeight w:val="397"/>
          <w:jc w:val="center"/>
        </w:trPr>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合肥工业大学</w:t>
            </w:r>
          </w:p>
        </w:tc>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31</w:t>
            </w:r>
          </w:p>
        </w:tc>
        <w:tc>
          <w:tcPr>
            <w:tcW w:w="2699"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3.76%</w:t>
            </w:r>
          </w:p>
        </w:tc>
      </w:tr>
      <w:tr w:rsidR="00F76977" w:rsidTr="00457989">
        <w:trPr>
          <w:trHeight w:val="397"/>
          <w:jc w:val="center"/>
        </w:trPr>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中国科学技术大学</w:t>
            </w:r>
          </w:p>
        </w:tc>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20</w:t>
            </w:r>
          </w:p>
        </w:tc>
        <w:tc>
          <w:tcPr>
            <w:tcW w:w="2699"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2.42%</w:t>
            </w:r>
          </w:p>
        </w:tc>
      </w:tr>
      <w:tr w:rsidR="00F76977" w:rsidTr="00457989">
        <w:trPr>
          <w:trHeight w:val="397"/>
          <w:jc w:val="center"/>
        </w:trPr>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南京师范大学</w:t>
            </w:r>
          </w:p>
        </w:tc>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15</w:t>
            </w:r>
          </w:p>
        </w:tc>
        <w:tc>
          <w:tcPr>
            <w:tcW w:w="2699"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1.82%</w:t>
            </w:r>
          </w:p>
        </w:tc>
      </w:tr>
      <w:tr w:rsidR="00F76977" w:rsidTr="00457989">
        <w:trPr>
          <w:trHeight w:val="397"/>
          <w:jc w:val="center"/>
        </w:trPr>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上海海事大学</w:t>
            </w:r>
          </w:p>
        </w:tc>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14</w:t>
            </w:r>
          </w:p>
        </w:tc>
        <w:tc>
          <w:tcPr>
            <w:tcW w:w="2699"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1.70%</w:t>
            </w:r>
          </w:p>
        </w:tc>
      </w:tr>
      <w:tr w:rsidR="00F76977" w:rsidTr="00457989">
        <w:trPr>
          <w:trHeight w:val="397"/>
          <w:jc w:val="center"/>
        </w:trPr>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南京财经大学</w:t>
            </w:r>
          </w:p>
        </w:tc>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13</w:t>
            </w:r>
          </w:p>
        </w:tc>
        <w:tc>
          <w:tcPr>
            <w:tcW w:w="2699"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1.58%</w:t>
            </w:r>
          </w:p>
        </w:tc>
      </w:tr>
      <w:tr w:rsidR="00F76977" w:rsidTr="00457989">
        <w:trPr>
          <w:trHeight w:val="397"/>
          <w:jc w:val="center"/>
        </w:trPr>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苏州大学</w:t>
            </w:r>
          </w:p>
        </w:tc>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12</w:t>
            </w:r>
          </w:p>
        </w:tc>
        <w:tc>
          <w:tcPr>
            <w:tcW w:w="2699"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1.45%</w:t>
            </w:r>
          </w:p>
        </w:tc>
      </w:tr>
      <w:tr w:rsidR="00F76977" w:rsidTr="00457989">
        <w:trPr>
          <w:trHeight w:val="397"/>
          <w:jc w:val="center"/>
        </w:trPr>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lastRenderedPageBreak/>
              <w:t>浙江工商大学</w:t>
            </w:r>
          </w:p>
        </w:tc>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12</w:t>
            </w:r>
          </w:p>
        </w:tc>
        <w:tc>
          <w:tcPr>
            <w:tcW w:w="2699"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1.45%</w:t>
            </w:r>
          </w:p>
        </w:tc>
      </w:tr>
      <w:tr w:rsidR="00F76977" w:rsidTr="00457989">
        <w:trPr>
          <w:trHeight w:val="397"/>
          <w:jc w:val="center"/>
        </w:trPr>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东华大学</w:t>
            </w:r>
          </w:p>
        </w:tc>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11</w:t>
            </w:r>
          </w:p>
        </w:tc>
        <w:tc>
          <w:tcPr>
            <w:tcW w:w="2699"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1.33%</w:t>
            </w:r>
          </w:p>
        </w:tc>
      </w:tr>
      <w:tr w:rsidR="00F76977" w:rsidTr="00457989">
        <w:trPr>
          <w:trHeight w:val="397"/>
          <w:jc w:val="center"/>
        </w:trPr>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对外经济贸易大学</w:t>
            </w:r>
          </w:p>
        </w:tc>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10</w:t>
            </w:r>
          </w:p>
        </w:tc>
        <w:tc>
          <w:tcPr>
            <w:tcW w:w="2699"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1.21%</w:t>
            </w:r>
          </w:p>
        </w:tc>
      </w:tr>
      <w:tr w:rsidR="00F76977" w:rsidTr="00457989">
        <w:trPr>
          <w:trHeight w:val="397"/>
          <w:jc w:val="center"/>
        </w:trPr>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湖南大学</w:t>
            </w:r>
          </w:p>
        </w:tc>
        <w:tc>
          <w:tcPr>
            <w:tcW w:w="2698"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10</w:t>
            </w:r>
          </w:p>
        </w:tc>
        <w:tc>
          <w:tcPr>
            <w:tcW w:w="2699" w:type="dxa"/>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1.21%</w:t>
            </w:r>
          </w:p>
        </w:tc>
      </w:tr>
      <w:tr w:rsidR="00F76977" w:rsidTr="00457989">
        <w:trPr>
          <w:trHeight w:val="397"/>
          <w:jc w:val="center"/>
        </w:trPr>
        <w:tc>
          <w:tcPr>
            <w:tcW w:w="2698" w:type="dxa"/>
            <w:tcBorders>
              <w:bottom w:val="single" w:sz="12" w:space="0" w:color="4F81BD"/>
            </w:tcBorders>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华东政法大学</w:t>
            </w:r>
          </w:p>
        </w:tc>
        <w:tc>
          <w:tcPr>
            <w:tcW w:w="2698" w:type="dxa"/>
            <w:tcBorders>
              <w:bottom w:val="single" w:sz="12" w:space="0" w:color="4F81BD"/>
            </w:tcBorders>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10</w:t>
            </w:r>
          </w:p>
        </w:tc>
        <w:tc>
          <w:tcPr>
            <w:tcW w:w="2699" w:type="dxa"/>
            <w:tcBorders>
              <w:bottom w:val="single" w:sz="12" w:space="0" w:color="4F81BD"/>
            </w:tcBorders>
            <w:vAlign w:val="center"/>
          </w:tcPr>
          <w:p w:rsidR="00F76977" w:rsidRDefault="00F76977" w:rsidP="00457989">
            <w:pPr>
              <w:widowControl/>
              <w:jc w:val="center"/>
              <w:rPr>
                <w:rFonts w:ascii="宋体" w:hAnsi="宋体" w:cs="宋体"/>
                <w:color w:val="4F81BD"/>
                <w:kern w:val="0"/>
                <w:sz w:val="18"/>
                <w:szCs w:val="18"/>
              </w:rPr>
            </w:pPr>
            <w:r>
              <w:rPr>
                <w:rFonts w:ascii="宋体" w:hAnsi="宋体" w:cs="宋体" w:hint="eastAsia"/>
                <w:color w:val="4F81BD"/>
                <w:kern w:val="0"/>
                <w:sz w:val="18"/>
                <w:szCs w:val="18"/>
              </w:rPr>
              <w:t>1.21%</w:t>
            </w:r>
          </w:p>
        </w:tc>
      </w:tr>
    </w:tbl>
    <w:p w:rsidR="00F76977" w:rsidRDefault="00F76977" w:rsidP="00F76977">
      <w:pPr>
        <w:spacing w:line="360" w:lineRule="exact"/>
        <w:rPr>
          <w:rFonts w:ascii="宋体" w:hAnsi="宋体" w:cs="微软雅黑"/>
          <w:kern w:val="0"/>
          <w:sz w:val="18"/>
          <w:szCs w:val="18"/>
        </w:rPr>
      </w:pPr>
      <w:r>
        <w:rPr>
          <w:rFonts w:ascii="宋体" w:hAnsi="宋体" w:cs="微软雅黑" w:hint="eastAsia"/>
          <w:kern w:val="0"/>
          <w:sz w:val="18"/>
          <w:szCs w:val="18"/>
        </w:rPr>
        <w:t>注：录取我校毕业生人数较少的学校没有呈现。</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spacing w:line="360" w:lineRule="exact"/>
        <w:rPr>
          <w:rFonts w:ascii="微软雅黑" w:eastAsia="微软雅黑" w:hAnsi="微软雅黑"/>
          <w:sz w:val="18"/>
          <w:szCs w:val="18"/>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r>
        <w:rPr>
          <w:rFonts w:ascii="微软雅黑" w:eastAsia="微软雅黑" w:hAnsi="微软雅黑" w:cs="微软雅黑" w:hint="eastAsia"/>
          <w:b/>
          <w:kern w:val="0"/>
          <w:szCs w:val="21"/>
        </w:rPr>
        <w:t>3. 留学去向分析</w:t>
      </w:r>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r>
        <w:rPr>
          <w:rFonts w:ascii="微软雅黑" w:eastAsia="微软雅黑" w:hAnsi="微软雅黑" w:cs="微软雅黑" w:hint="eastAsia"/>
          <w:kern w:val="0"/>
          <w:szCs w:val="21"/>
        </w:rPr>
        <w:t>2018届本科毕业生中有155人选择出国留学，出国深造率为2.92%。英国是2018届本科毕业生最主要的留学地，共有91人，占出国留学毕业生人数的58.71%，其次是澳大利亚和美国，毕业生占比分别为11.61%和8.39%，毕业生去往包括约翰霍普金斯大学、英国伦敦大学学院、匹兹堡大学、霍夫斯特拉大学、巴斯大学、利兹大学、卡迪夫、格拉斯哥大学等世界一流名校，如图1-14。</w:t>
      </w: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r>
        <w:rPr>
          <w:rFonts w:ascii="微软雅黑" w:eastAsia="微软雅黑" w:hAnsi="微软雅黑" w:cs="微软雅黑"/>
          <w:noProof/>
          <w:kern w:val="0"/>
          <w:szCs w:val="21"/>
        </w:rPr>
        <w:drawing>
          <wp:anchor distT="0" distB="0" distL="114300" distR="114300" simplePos="0" relativeHeight="251671552" behindDoc="1" locked="0" layoutInCell="1" allowOverlap="1">
            <wp:simplePos x="0" y="0"/>
            <wp:positionH relativeFrom="column">
              <wp:posOffset>417830</wp:posOffset>
            </wp:positionH>
            <wp:positionV relativeFrom="paragraph">
              <wp:posOffset>56515</wp:posOffset>
            </wp:positionV>
            <wp:extent cx="4580255" cy="2592070"/>
            <wp:effectExtent l="0" t="0" r="0" b="0"/>
            <wp:wrapNone/>
            <wp:docPr id="13" name="对象 108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tabs>
          <w:tab w:val="left" w:pos="2661"/>
        </w:tabs>
        <w:spacing w:before="120" w:after="120" w:line="360" w:lineRule="exact"/>
        <w:ind w:firstLineChars="200" w:firstLine="420"/>
        <w:jc w:val="left"/>
        <w:rPr>
          <w:rFonts w:ascii="微软雅黑" w:eastAsia="微软雅黑" w:hAnsi="微软雅黑" w:cs="微软雅黑"/>
          <w:kern w:val="0"/>
          <w:szCs w:val="21"/>
        </w:rPr>
      </w:pPr>
    </w:p>
    <w:p w:rsidR="00F76977" w:rsidRDefault="00F76977" w:rsidP="00F76977">
      <w:pPr>
        <w:spacing w:line="360" w:lineRule="exact"/>
        <w:jc w:val="center"/>
        <w:rPr>
          <w:rFonts w:hAnsi="宋体"/>
          <w:b/>
          <w:sz w:val="18"/>
          <w:szCs w:val="18"/>
        </w:rPr>
      </w:pPr>
      <w:r>
        <w:rPr>
          <w:rFonts w:hAnsi="宋体" w:hint="eastAsia"/>
          <w:b/>
          <w:sz w:val="18"/>
          <w:szCs w:val="18"/>
        </w:rPr>
        <w:t>图</w:t>
      </w:r>
      <w:r>
        <w:rPr>
          <w:rFonts w:hAnsi="宋体" w:hint="eastAsia"/>
          <w:b/>
          <w:sz w:val="18"/>
          <w:szCs w:val="18"/>
        </w:rPr>
        <w:t>1-14  2018</w:t>
      </w:r>
      <w:r>
        <w:rPr>
          <w:rFonts w:hAnsi="宋体" w:hint="eastAsia"/>
          <w:b/>
          <w:sz w:val="18"/>
          <w:szCs w:val="18"/>
        </w:rPr>
        <w:t>届出国留学毕业生去向分布（单位：</w:t>
      </w:r>
      <w:r>
        <w:rPr>
          <w:rFonts w:hAnsi="宋体" w:hint="eastAsia"/>
          <w:b/>
          <w:sz w:val="18"/>
          <w:szCs w:val="18"/>
        </w:rPr>
        <w:t>%</w:t>
      </w:r>
      <w:r>
        <w:rPr>
          <w:rFonts w:hAnsi="宋体" w:hint="eastAsia"/>
          <w:b/>
          <w:sz w:val="18"/>
          <w:szCs w:val="18"/>
        </w:rPr>
        <w:t>）</w:t>
      </w:r>
    </w:p>
    <w:p w:rsidR="00F76977" w:rsidRDefault="00F76977" w:rsidP="00F76977">
      <w:pPr>
        <w:spacing w:line="360" w:lineRule="exact"/>
        <w:rPr>
          <w:rFonts w:ascii="宋体" w:hAnsi="宋体" w:cs="微软雅黑"/>
          <w:kern w:val="0"/>
          <w:sz w:val="18"/>
          <w:szCs w:val="18"/>
        </w:rPr>
      </w:pPr>
      <w:r>
        <w:rPr>
          <w:rFonts w:ascii="宋体" w:hAnsi="宋体" w:cs="微软雅黑" w:hint="eastAsia"/>
          <w:kern w:val="0"/>
          <w:sz w:val="18"/>
          <w:szCs w:val="18"/>
        </w:rPr>
        <w:t>注：毕业生留学人数较少的国家没有呈现。</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F76977" w:rsidRDefault="00F76977" w:rsidP="00F76977">
      <w:pPr>
        <w:tabs>
          <w:tab w:val="left" w:pos="2661"/>
        </w:tabs>
        <w:spacing w:line="360" w:lineRule="exact"/>
        <w:rPr>
          <w:rFonts w:ascii="微软雅黑" w:eastAsia="微软雅黑" w:hAnsi="微软雅黑" w:cs="微软雅黑"/>
          <w:kern w:val="0"/>
          <w:szCs w:val="21"/>
        </w:rPr>
      </w:pPr>
    </w:p>
    <w:p w:rsidR="00F76977" w:rsidRDefault="00F76977" w:rsidP="00F76977">
      <w:pPr>
        <w:tabs>
          <w:tab w:val="left" w:pos="2661"/>
        </w:tabs>
        <w:spacing w:line="360" w:lineRule="exact"/>
        <w:rPr>
          <w:rFonts w:ascii="微软雅黑" w:eastAsia="微软雅黑" w:hAnsi="微软雅黑" w:cs="微软雅黑"/>
          <w:kern w:val="0"/>
          <w:szCs w:val="21"/>
        </w:rPr>
      </w:pPr>
    </w:p>
    <w:p w:rsidR="00F76977" w:rsidRDefault="00F76977" w:rsidP="00F76977">
      <w:pPr>
        <w:tabs>
          <w:tab w:val="left" w:pos="2661"/>
        </w:tabs>
        <w:spacing w:line="360" w:lineRule="exact"/>
        <w:rPr>
          <w:rFonts w:ascii="微软雅黑" w:eastAsia="微软雅黑" w:hAnsi="微软雅黑" w:cs="微软雅黑"/>
          <w:kern w:val="0"/>
          <w:szCs w:val="21"/>
        </w:rPr>
      </w:pPr>
    </w:p>
    <w:p w:rsidR="00F76977" w:rsidRDefault="00F76977" w:rsidP="00F76977">
      <w:pPr>
        <w:tabs>
          <w:tab w:val="left" w:pos="2661"/>
        </w:tabs>
        <w:spacing w:line="360" w:lineRule="exact"/>
        <w:rPr>
          <w:rFonts w:ascii="微软雅黑" w:eastAsia="微软雅黑" w:hAnsi="微软雅黑" w:cs="微软雅黑"/>
          <w:kern w:val="0"/>
          <w:szCs w:val="21"/>
        </w:rPr>
      </w:pPr>
    </w:p>
    <w:p w:rsidR="00F76977" w:rsidRDefault="00F76977" w:rsidP="00F76977">
      <w:pPr>
        <w:tabs>
          <w:tab w:val="left" w:pos="2661"/>
        </w:tabs>
        <w:spacing w:line="360" w:lineRule="exact"/>
        <w:rPr>
          <w:rFonts w:ascii="微软雅黑" w:eastAsia="微软雅黑" w:hAnsi="微软雅黑" w:cs="微软雅黑"/>
          <w:kern w:val="0"/>
          <w:szCs w:val="21"/>
        </w:rPr>
      </w:pPr>
    </w:p>
    <w:p w:rsidR="00F76977" w:rsidRDefault="00F76977" w:rsidP="00F76977">
      <w:pPr>
        <w:tabs>
          <w:tab w:val="left" w:pos="2661"/>
        </w:tabs>
        <w:spacing w:line="360" w:lineRule="exact"/>
        <w:rPr>
          <w:rFonts w:ascii="微软雅黑" w:eastAsia="微软雅黑" w:hAnsi="微软雅黑" w:cs="微软雅黑"/>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r>
        <w:rPr>
          <w:rFonts w:ascii="微软雅黑" w:eastAsia="微软雅黑" w:hAnsi="微软雅黑" w:cs="微软雅黑" w:hint="eastAsia"/>
          <w:b/>
          <w:kern w:val="0"/>
          <w:szCs w:val="21"/>
        </w:rPr>
        <w:lastRenderedPageBreak/>
        <w:t>4. 升学深造原因</w:t>
      </w:r>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r>
        <w:rPr>
          <w:rFonts w:ascii="微软雅黑" w:eastAsia="微软雅黑" w:hAnsi="微软雅黑" w:cs="微软雅黑" w:hint="eastAsia"/>
          <w:kern w:val="0"/>
          <w:szCs w:val="21"/>
        </w:rPr>
        <w:t>“提升学历”是2018届本科毕业生选择升学深造的主要原因，83.43%的毕业生选择此项，其次是“为获得更好工作机会”，毕业生占比为67.74%，如图1-15。</w:t>
      </w:r>
    </w:p>
    <w:p w:rsidR="00F76977" w:rsidRDefault="00726E93" w:rsidP="00F76977">
      <w:pPr>
        <w:tabs>
          <w:tab w:val="left" w:pos="2661"/>
        </w:tabs>
        <w:spacing w:before="120" w:after="120" w:line="360" w:lineRule="exact"/>
        <w:jc w:val="left"/>
        <w:rPr>
          <w:rFonts w:ascii="微软雅黑" w:eastAsia="微软雅黑" w:hAnsi="微软雅黑" w:cs="微软雅黑"/>
          <w:b/>
          <w:kern w:val="0"/>
          <w:szCs w:val="21"/>
        </w:rPr>
      </w:pPr>
      <w:r>
        <w:rPr>
          <w:rFonts w:ascii="微软雅黑" w:eastAsia="微软雅黑" w:hAnsi="微软雅黑" w:cs="微软雅黑"/>
          <w:b/>
          <w:kern w:val="0"/>
          <w:szCs w:val="21"/>
        </w:rPr>
        <w:pict>
          <v:shape id="对象 1088" o:spid="_x0000_s1043" type="#_x0000_t75" style="position:absolute;margin-left:27.35pt;margin-top:.95pt;width:360.65pt;height:204.1pt;z-index:251677696">
            <v:imagedata r:id="rId27" o:title=""/>
          </v:shape>
          <o:OLEObject Type="Embed" ProgID="Excel.Sheet.12" ShapeID="对象 1088" DrawAspect="Content" ObjectID="_1638858639" r:id="rId28">
            <o:FieldCodes>\* MERGEFORMAT</o:FieldCodes>
          </o:OLEObject>
        </w:pict>
      </w: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jc w:val="center"/>
        <w:rPr>
          <w:rFonts w:hAnsi="宋体"/>
          <w:b/>
          <w:sz w:val="18"/>
          <w:szCs w:val="18"/>
        </w:rPr>
      </w:pPr>
      <w:r>
        <w:rPr>
          <w:rFonts w:hAnsi="宋体" w:hint="eastAsia"/>
          <w:b/>
          <w:sz w:val="18"/>
          <w:szCs w:val="18"/>
        </w:rPr>
        <w:t>图</w:t>
      </w:r>
      <w:r>
        <w:rPr>
          <w:rFonts w:hAnsi="宋体" w:hint="eastAsia"/>
          <w:b/>
          <w:sz w:val="18"/>
          <w:szCs w:val="18"/>
        </w:rPr>
        <w:t>1-15  2018</w:t>
      </w:r>
      <w:r>
        <w:rPr>
          <w:rFonts w:hAnsi="宋体" w:hint="eastAsia"/>
          <w:b/>
          <w:sz w:val="18"/>
          <w:szCs w:val="18"/>
        </w:rPr>
        <w:t>届本科</w:t>
      </w:r>
      <w:r>
        <w:rPr>
          <w:rFonts w:hAnsi="宋体"/>
          <w:b/>
          <w:sz w:val="18"/>
          <w:szCs w:val="18"/>
        </w:rPr>
        <w:t>毕业生选择升学</w:t>
      </w:r>
      <w:r>
        <w:rPr>
          <w:rFonts w:hAnsi="宋体" w:hint="eastAsia"/>
          <w:b/>
          <w:sz w:val="18"/>
          <w:szCs w:val="18"/>
        </w:rPr>
        <w:t>深造</w:t>
      </w:r>
      <w:r>
        <w:rPr>
          <w:rFonts w:hAnsi="宋体"/>
          <w:b/>
          <w:sz w:val="18"/>
          <w:szCs w:val="18"/>
        </w:rPr>
        <w:t>的原因</w:t>
      </w:r>
      <w:r>
        <w:rPr>
          <w:rFonts w:hAnsi="宋体" w:hint="eastAsia"/>
          <w:b/>
          <w:sz w:val="18"/>
          <w:szCs w:val="18"/>
        </w:rPr>
        <w:t>（单位：</w:t>
      </w:r>
      <w:r>
        <w:rPr>
          <w:rFonts w:hAnsi="宋体" w:hint="eastAsia"/>
          <w:b/>
          <w:sz w:val="18"/>
          <w:szCs w:val="18"/>
        </w:rPr>
        <w:t>%</w:t>
      </w:r>
      <w:r>
        <w:rPr>
          <w:rFonts w:hAnsi="宋体" w:hint="eastAsia"/>
          <w:b/>
          <w:sz w:val="18"/>
          <w:szCs w:val="18"/>
        </w:rPr>
        <w:t>）</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数据来源：第三方机构泓毅道远（北京）2018届毕业生就业质量调查。</w:t>
      </w:r>
    </w:p>
    <w:p w:rsidR="00F76977" w:rsidRDefault="00F76977" w:rsidP="00F76977">
      <w:pPr>
        <w:spacing w:line="360" w:lineRule="exact"/>
        <w:rPr>
          <w:rFonts w:ascii="微软雅黑" w:eastAsia="微软雅黑" w:hAnsi="微软雅黑"/>
          <w:sz w:val="18"/>
          <w:szCs w:val="18"/>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r>
        <w:rPr>
          <w:rFonts w:ascii="微软雅黑" w:eastAsia="微软雅黑" w:hAnsi="微软雅黑" w:cs="微软雅黑" w:hint="eastAsia"/>
          <w:b/>
          <w:kern w:val="0"/>
          <w:szCs w:val="21"/>
        </w:rPr>
        <w:t>5. 升学深造去向</w:t>
      </w:r>
    </w:p>
    <w:p w:rsidR="00F76977" w:rsidRDefault="00726E93" w:rsidP="00F76977">
      <w:pPr>
        <w:tabs>
          <w:tab w:val="left" w:pos="2661"/>
        </w:tabs>
        <w:spacing w:before="120" w:after="120" w:line="360" w:lineRule="exact"/>
        <w:ind w:firstLineChars="200" w:firstLine="420"/>
        <w:rPr>
          <w:rFonts w:ascii="微软雅黑" w:eastAsia="微软雅黑" w:hAnsi="微软雅黑" w:cs="微软雅黑"/>
          <w:kern w:val="0"/>
          <w:szCs w:val="21"/>
        </w:rPr>
      </w:pPr>
      <w:r w:rsidRPr="00726E93">
        <w:rPr>
          <w:rFonts w:ascii="微软雅黑" w:eastAsia="微软雅黑" w:hAnsi="微软雅黑" w:cs="微软雅黑"/>
          <w:b/>
          <w:kern w:val="0"/>
          <w:szCs w:val="21"/>
        </w:rPr>
        <w:pict>
          <v:shape id="对象 1089" o:spid="_x0000_s1040" type="#_x0000_t75" style="position:absolute;left:0;text-align:left;margin-left:0;margin-top:38.95pt;width:360.65pt;height:204.1pt;z-index:-251641856;mso-position-horizontal:center">
            <v:imagedata r:id="rId29" o:title=""/>
          </v:shape>
          <o:OLEObject Type="Embed" ProgID="Excel.Sheet.12" ShapeID="对象 1089" DrawAspect="Content" ObjectID="_1638858640" r:id="rId30">
            <o:FieldCodes>\* MERGEFORMAT</o:FieldCodes>
          </o:OLEObject>
        </w:pict>
      </w:r>
      <w:r w:rsidR="00F76977">
        <w:rPr>
          <w:rFonts w:ascii="微软雅黑" w:eastAsia="微软雅黑" w:hAnsi="微软雅黑" w:cs="微软雅黑" w:hint="eastAsia"/>
          <w:kern w:val="0"/>
          <w:szCs w:val="21"/>
        </w:rPr>
        <w:t>2018届本科毕业生升学深造最主要的去向是“双一流建设高校及科研院所”，占升学深造总人数的43.40%，如图1-16。</w:t>
      </w: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center"/>
        <w:rPr>
          <w:rFonts w:hAnsi="宋体"/>
          <w:b/>
          <w:sz w:val="18"/>
          <w:szCs w:val="18"/>
        </w:rPr>
      </w:pPr>
      <w:r>
        <w:rPr>
          <w:rFonts w:hAnsi="宋体" w:hint="eastAsia"/>
          <w:b/>
          <w:sz w:val="18"/>
          <w:szCs w:val="18"/>
        </w:rPr>
        <w:t>图</w:t>
      </w:r>
      <w:r>
        <w:rPr>
          <w:rFonts w:hAnsi="宋体" w:hint="eastAsia"/>
          <w:b/>
          <w:sz w:val="18"/>
          <w:szCs w:val="18"/>
        </w:rPr>
        <w:t>1-16  2018</w:t>
      </w:r>
      <w:r>
        <w:rPr>
          <w:rFonts w:hAnsi="宋体" w:hint="eastAsia"/>
          <w:b/>
          <w:sz w:val="18"/>
          <w:szCs w:val="18"/>
        </w:rPr>
        <w:t>届本科毕业生升学深造去向（单位：</w:t>
      </w:r>
      <w:r>
        <w:rPr>
          <w:rFonts w:hAnsi="宋体" w:hint="eastAsia"/>
          <w:b/>
          <w:sz w:val="18"/>
          <w:szCs w:val="18"/>
        </w:rPr>
        <w:t>%</w:t>
      </w:r>
      <w:r>
        <w:rPr>
          <w:rFonts w:hAnsi="宋体" w:hint="eastAsia"/>
          <w:b/>
          <w:sz w:val="18"/>
          <w:szCs w:val="18"/>
        </w:rPr>
        <w:t>）</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数据来源：第三方机构泓毅道远（北京）2018届毕业生就业质量调查。</w:t>
      </w: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spacing w:line="360" w:lineRule="exact"/>
        <w:rPr>
          <w:rFonts w:ascii="微软雅黑" w:eastAsia="微软雅黑" w:hAnsi="微软雅黑"/>
          <w:sz w:val="18"/>
          <w:szCs w:val="18"/>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r>
        <w:rPr>
          <w:rFonts w:ascii="微软雅黑" w:eastAsia="微软雅黑" w:hAnsi="微软雅黑" w:cs="微软雅黑" w:hint="eastAsia"/>
          <w:b/>
          <w:kern w:val="0"/>
          <w:szCs w:val="21"/>
        </w:rPr>
        <w:lastRenderedPageBreak/>
        <w:t>6. 专业相关度</w:t>
      </w:r>
    </w:p>
    <w:p w:rsidR="00F76977" w:rsidRDefault="00726E93" w:rsidP="00F76977">
      <w:pPr>
        <w:tabs>
          <w:tab w:val="left" w:pos="2661"/>
        </w:tabs>
        <w:spacing w:before="120" w:after="120" w:line="360" w:lineRule="exact"/>
        <w:ind w:firstLineChars="200" w:firstLine="420"/>
        <w:rPr>
          <w:rFonts w:ascii="微软雅黑" w:eastAsia="微软雅黑" w:hAnsi="微软雅黑" w:cs="微软雅黑"/>
          <w:kern w:val="0"/>
          <w:szCs w:val="21"/>
        </w:rPr>
      </w:pPr>
      <w:r w:rsidRPr="00726E93">
        <w:rPr>
          <w:rFonts w:ascii="微软雅黑" w:eastAsia="微软雅黑" w:hAnsi="微软雅黑" w:cs="微软雅黑"/>
          <w:b/>
          <w:kern w:val="0"/>
          <w:szCs w:val="21"/>
        </w:rPr>
        <w:pict>
          <v:shape id="对象 1091" o:spid="_x0000_s1041" type="#_x0000_t75" style="position:absolute;left:0;text-align:left;margin-left:0;margin-top:39.1pt;width:360.65pt;height:204.1pt;z-index:-251640832;mso-position-horizontal:center">
            <v:imagedata r:id="rId31" o:title=""/>
          </v:shape>
          <o:OLEObject Type="Embed" ProgID="Excel.Sheet.12" ShapeID="对象 1091" DrawAspect="Content" ObjectID="_1638858641" r:id="rId32">
            <o:FieldCodes>\* MERGEFORMAT</o:FieldCodes>
          </o:OLEObject>
        </w:pict>
      </w:r>
      <w:r w:rsidR="00F76977">
        <w:rPr>
          <w:rFonts w:ascii="微软雅黑" w:eastAsia="微软雅黑" w:hAnsi="微软雅黑" w:cs="微软雅黑" w:hint="eastAsia"/>
          <w:kern w:val="0"/>
          <w:szCs w:val="21"/>
        </w:rPr>
        <w:t>本科毕业生升学深造专业与之前所学专业相关度高达89.00%，其中“完全相关”占比为53.37%，如图1-17。</w:t>
      </w: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tabs>
          <w:tab w:val="left" w:pos="2661"/>
        </w:tabs>
        <w:spacing w:line="360" w:lineRule="exact"/>
        <w:jc w:val="left"/>
        <w:rPr>
          <w:rFonts w:ascii="微软雅黑" w:eastAsia="微软雅黑" w:hAnsi="微软雅黑" w:cs="微软雅黑"/>
          <w:b/>
          <w:kern w:val="0"/>
          <w:szCs w:val="21"/>
        </w:rPr>
      </w:pPr>
    </w:p>
    <w:p w:rsidR="00F76977" w:rsidRDefault="00F76977" w:rsidP="00F76977">
      <w:pPr>
        <w:spacing w:line="360" w:lineRule="exact"/>
        <w:jc w:val="center"/>
        <w:rPr>
          <w:rFonts w:hAnsi="宋体"/>
          <w:b/>
          <w:sz w:val="18"/>
          <w:szCs w:val="18"/>
        </w:rPr>
      </w:pPr>
      <w:r>
        <w:rPr>
          <w:rFonts w:hAnsi="宋体" w:hint="eastAsia"/>
          <w:b/>
          <w:sz w:val="18"/>
          <w:szCs w:val="18"/>
        </w:rPr>
        <w:t>图</w:t>
      </w:r>
      <w:r>
        <w:rPr>
          <w:rFonts w:hAnsi="宋体" w:hint="eastAsia"/>
          <w:b/>
          <w:sz w:val="18"/>
          <w:szCs w:val="18"/>
        </w:rPr>
        <w:t>1-17  2018</w:t>
      </w:r>
      <w:r>
        <w:rPr>
          <w:rFonts w:hAnsi="宋体" w:hint="eastAsia"/>
          <w:b/>
          <w:sz w:val="18"/>
          <w:szCs w:val="18"/>
        </w:rPr>
        <w:t>届本科毕业生升学深造专业与之前所学专业的相关度</w:t>
      </w:r>
    </w:p>
    <w:p w:rsidR="00F76977" w:rsidRDefault="00F76977" w:rsidP="00F76977">
      <w:pPr>
        <w:spacing w:line="360" w:lineRule="exact"/>
        <w:rPr>
          <w:sz w:val="18"/>
          <w:szCs w:val="18"/>
        </w:rPr>
      </w:pPr>
      <w:r>
        <w:rPr>
          <w:rFonts w:hint="eastAsia"/>
          <w:sz w:val="18"/>
          <w:szCs w:val="18"/>
        </w:rPr>
        <w:t>注：选择“完全相关”、“比较相关”的表示专业相关。</w:t>
      </w:r>
    </w:p>
    <w:p w:rsidR="00F76977" w:rsidRDefault="00F76977" w:rsidP="00F76977">
      <w:pPr>
        <w:spacing w:line="360" w:lineRule="exact"/>
        <w:rPr>
          <w:rFonts w:ascii="微软雅黑" w:eastAsia="微软雅黑" w:hAnsi="微软雅黑"/>
          <w:sz w:val="18"/>
          <w:szCs w:val="18"/>
        </w:rPr>
      </w:pPr>
      <w:bookmarkStart w:id="33" w:name="_Toc459819424"/>
      <w:r>
        <w:rPr>
          <w:rFonts w:ascii="微软雅黑" w:eastAsia="微软雅黑" w:hAnsi="微软雅黑" w:hint="eastAsia"/>
          <w:sz w:val="18"/>
          <w:szCs w:val="18"/>
        </w:rPr>
        <w:t>数据来源：第三方机构泓毅道远（北京）2018届毕业生就业质量调查。</w:t>
      </w:r>
    </w:p>
    <w:p w:rsidR="00F76977" w:rsidRDefault="00F76977" w:rsidP="00F76977">
      <w:pPr>
        <w:spacing w:line="360" w:lineRule="exact"/>
        <w:rPr>
          <w:rFonts w:hAnsi="宋体"/>
          <w:b/>
          <w:sz w:val="18"/>
          <w:szCs w:val="18"/>
        </w:rPr>
      </w:pPr>
    </w:p>
    <w:p w:rsidR="00F76977" w:rsidRDefault="00F76977" w:rsidP="00F76977">
      <w:pPr>
        <w:tabs>
          <w:tab w:val="left" w:pos="2661"/>
        </w:tabs>
        <w:spacing w:before="120" w:after="120" w:line="360" w:lineRule="exact"/>
        <w:jc w:val="left"/>
        <w:rPr>
          <w:rFonts w:ascii="微软雅黑" w:eastAsia="微软雅黑" w:hAnsi="微软雅黑" w:cs="微软雅黑"/>
          <w:b/>
          <w:kern w:val="0"/>
          <w:szCs w:val="21"/>
        </w:rPr>
      </w:pPr>
      <w:r>
        <w:rPr>
          <w:rFonts w:ascii="微软雅黑" w:eastAsia="微软雅黑" w:hAnsi="微软雅黑" w:cs="微软雅黑" w:hint="eastAsia"/>
          <w:b/>
          <w:kern w:val="0"/>
          <w:szCs w:val="21"/>
        </w:rPr>
        <w:t>7. 跨专业考研的原因</w:t>
      </w:r>
    </w:p>
    <w:p w:rsidR="00F76977" w:rsidRDefault="00F76977" w:rsidP="00F76977">
      <w:pPr>
        <w:tabs>
          <w:tab w:val="left" w:pos="2661"/>
        </w:tabs>
        <w:spacing w:before="120" w:after="120" w:line="360" w:lineRule="exact"/>
        <w:ind w:firstLineChars="200" w:firstLine="420"/>
        <w:rPr>
          <w:rFonts w:ascii="微软雅黑" w:eastAsia="微软雅黑" w:hAnsi="微软雅黑" w:cs="微软雅黑"/>
          <w:kern w:val="0"/>
          <w:szCs w:val="21"/>
        </w:rPr>
      </w:pPr>
      <w:r>
        <w:rPr>
          <w:rFonts w:ascii="微软雅黑" w:eastAsia="微软雅黑" w:hAnsi="微软雅黑" w:cs="微软雅黑" w:hint="eastAsia"/>
          <w:kern w:val="0"/>
          <w:szCs w:val="21"/>
        </w:rPr>
        <w:t>通过对升学专业与之前所学专业不相关或相关度较低的毕业生进一步调查发现，“个人兴趣“是升学毕业生选择跨专业考研的最主要原因（46.67%），其次是“就业前景”（32.00%），如图1-18。</w:t>
      </w:r>
    </w:p>
    <w:p w:rsidR="00F76977" w:rsidRDefault="00726E93" w:rsidP="00F76977">
      <w:pPr>
        <w:spacing w:line="360" w:lineRule="exact"/>
        <w:rPr>
          <w:rFonts w:hAnsi="宋体"/>
          <w:b/>
          <w:sz w:val="18"/>
          <w:szCs w:val="18"/>
        </w:rPr>
      </w:pPr>
      <w:r>
        <w:rPr>
          <w:rFonts w:hAnsi="宋体"/>
          <w:b/>
          <w:sz w:val="18"/>
          <w:szCs w:val="18"/>
        </w:rPr>
        <w:pict>
          <v:shape id="对象 1099" o:spid="_x0000_s1044" type="#_x0000_t75" style="position:absolute;left:0;text-align:left;margin-left:0;margin-top:6.55pt;width:360.65pt;height:204.1pt;z-index:251678720;mso-position-horizontal:center">
            <v:imagedata r:id="rId33" o:title=""/>
          </v:shape>
          <o:OLEObject Type="Embed" ProgID="Excel.Sheet.12" ShapeID="对象 1099" DrawAspect="Content" ObjectID="_1638858642" r:id="rId34">
            <o:FieldCodes>\* MERGEFORMAT</o:FieldCodes>
          </o:OLEObject>
        </w:pict>
      </w: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jc w:val="center"/>
        <w:rPr>
          <w:rFonts w:hAnsi="宋体"/>
          <w:b/>
          <w:sz w:val="18"/>
          <w:szCs w:val="18"/>
        </w:rPr>
      </w:pPr>
      <w:r>
        <w:rPr>
          <w:rFonts w:hAnsi="宋体" w:hint="eastAsia"/>
          <w:b/>
          <w:sz w:val="18"/>
          <w:szCs w:val="18"/>
        </w:rPr>
        <w:t>图</w:t>
      </w:r>
      <w:r>
        <w:rPr>
          <w:rFonts w:hAnsi="宋体" w:hint="eastAsia"/>
          <w:b/>
          <w:sz w:val="18"/>
          <w:szCs w:val="18"/>
        </w:rPr>
        <w:t>1-18  2018</w:t>
      </w:r>
      <w:r>
        <w:rPr>
          <w:rFonts w:hAnsi="宋体" w:hint="eastAsia"/>
          <w:b/>
          <w:sz w:val="18"/>
          <w:szCs w:val="18"/>
        </w:rPr>
        <w:t>届本科毕业生跨专业考研的原因（单位：</w:t>
      </w:r>
      <w:r>
        <w:rPr>
          <w:rFonts w:hAnsi="宋体" w:hint="eastAsia"/>
          <w:b/>
          <w:sz w:val="18"/>
          <w:szCs w:val="18"/>
        </w:rPr>
        <w:t>%</w:t>
      </w:r>
      <w:r>
        <w:rPr>
          <w:rFonts w:hAnsi="宋体" w:hint="eastAsia"/>
          <w:b/>
          <w:sz w:val="18"/>
          <w:szCs w:val="18"/>
        </w:rPr>
        <w:t>）</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数据来源：第三方机构泓毅道远（北京）2018届毕业生就业质量调查。</w:t>
      </w:r>
    </w:p>
    <w:p w:rsidR="00F76977" w:rsidRDefault="00F76977" w:rsidP="00F76977">
      <w:pPr>
        <w:spacing w:line="360" w:lineRule="exact"/>
        <w:rPr>
          <w:rFonts w:ascii="微软雅黑" w:eastAsia="微软雅黑" w:hAnsi="微软雅黑"/>
          <w:sz w:val="18"/>
          <w:szCs w:val="18"/>
        </w:rPr>
      </w:pPr>
    </w:p>
    <w:p w:rsidR="00F76977" w:rsidRDefault="00F76977" w:rsidP="00F76977">
      <w:pPr>
        <w:pStyle w:val="3"/>
        <w:widowControl/>
        <w:spacing w:before="120" w:after="120" w:line="360" w:lineRule="auto"/>
        <w:rPr>
          <w:rFonts w:ascii="微软雅黑" w:eastAsia="微软雅黑" w:hAnsi="微软雅黑" w:cs="微软雅黑"/>
          <w:sz w:val="21"/>
          <w:szCs w:val="21"/>
        </w:rPr>
      </w:pPr>
      <w:bookmarkStart w:id="34" w:name="_Toc533012819"/>
      <w:bookmarkStart w:id="35" w:name="_Toc534365270"/>
      <w:r w:rsidRPr="002D0A5E">
        <w:rPr>
          <w:rFonts w:ascii="微软雅黑" w:eastAsia="微软雅黑" w:hAnsi="微软雅黑" w:cs="微软雅黑" w:hint="eastAsia"/>
          <w:sz w:val="21"/>
          <w:szCs w:val="21"/>
        </w:rPr>
        <w:lastRenderedPageBreak/>
        <w:t>（三）其他自由职业</w:t>
      </w:r>
      <w:bookmarkEnd w:id="34"/>
      <w:bookmarkEnd w:id="35"/>
    </w:p>
    <w:p w:rsidR="00F76977" w:rsidRPr="00632EA2" w:rsidRDefault="00F76977" w:rsidP="00F76977">
      <w:pPr>
        <w:tabs>
          <w:tab w:val="left" w:pos="2661"/>
        </w:tabs>
        <w:spacing w:before="120" w:after="120" w:line="360" w:lineRule="exact"/>
        <w:ind w:firstLineChars="200" w:firstLine="420"/>
        <w:rPr>
          <w:rFonts w:ascii="微软雅黑" w:eastAsia="微软雅黑" w:hAnsi="微软雅黑" w:cs="微软雅黑"/>
          <w:color w:val="FF0000"/>
          <w:kern w:val="0"/>
          <w:szCs w:val="21"/>
        </w:rPr>
      </w:pPr>
      <w:r>
        <w:rPr>
          <w:rFonts w:ascii="微软雅黑" w:eastAsia="微软雅黑" w:hAnsi="微软雅黑" w:cs="微软雅黑" w:hint="eastAsia"/>
          <w:kern w:val="0"/>
          <w:szCs w:val="21"/>
        </w:rPr>
        <w:t>根据毕业生就业问卷调查，2018届本科毕业生中，参加调研的2018届本科毕业生选择自由职业（除自主创业）的有76人，本科毕业生的自由职业率为2.36%，</w:t>
      </w:r>
      <w:r w:rsidRPr="00FD3329">
        <w:rPr>
          <w:rFonts w:ascii="微软雅黑" w:eastAsia="微软雅黑" w:hAnsi="微软雅黑" w:cs="微软雅黑" w:hint="eastAsia"/>
          <w:kern w:val="0"/>
          <w:szCs w:val="21"/>
        </w:rPr>
        <w:t>研究生</w:t>
      </w:r>
      <w:r w:rsidRPr="00FD3329">
        <w:rPr>
          <w:rStyle w:val="a9"/>
          <w:rFonts w:ascii="微软雅黑" w:eastAsia="微软雅黑" w:hAnsi="微软雅黑" w:cs="微软雅黑"/>
          <w:kern w:val="0"/>
          <w:szCs w:val="21"/>
        </w:rPr>
        <w:footnoteReference w:id="5"/>
      </w:r>
      <w:r w:rsidRPr="00FD3329">
        <w:rPr>
          <w:rFonts w:ascii="微软雅黑" w:eastAsia="微软雅黑" w:hAnsi="微软雅黑" w:cs="微软雅黑" w:hint="eastAsia"/>
          <w:kern w:val="0"/>
          <w:szCs w:val="21"/>
        </w:rPr>
        <w:t>选择</w:t>
      </w:r>
      <w:r>
        <w:rPr>
          <w:rFonts w:ascii="微软雅黑" w:eastAsia="微软雅黑" w:hAnsi="微软雅黑" w:cs="微软雅黑" w:hint="eastAsia"/>
          <w:kern w:val="0"/>
          <w:szCs w:val="21"/>
        </w:rPr>
        <w:t>其他自由职业的有9人，研究生的自由职业率为1.80%。</w:t>
      </w:r>
      <w:r w:rsidRPr="00FE48C4">
        <w:rPr>
          <w:rFonts w:ascii="微软雅黑" w:eastAsia="微软雅黑" w:hAnsi="微软雅黑" w:cs="微软雅黑" w:hint="eastAsia"/>
          <w:kern w:val="0"/>
          <w:szCs w:val="21"/>
        </w:rPr>
        <w:t>其中</w:t>
      </w:r>
      <w:r w:rsidRPr="00FE48C4">
        <w:rPr>
          <w:rFonts w:ascii="微软雅黑" w:eastAsia="微软雅黑" w:hAnsi="微软雅黑" w:cs="微软雅黑"/>
          <w:kern w:val="0"/>
          <w:szCs w:val="21"/>
        </w:rPr>
        <w:t>，</w:t>
      </w:r>
      <w:r w:rsidRPr="00FE48C4">
        <w:rPr>
          <w:rFonts w:ascii="微软雅黑" w:eastAsia="微软雅黑" w:hAnsi="微软雅黑" w:cs="微软雅黑" w:hint="eastAsia"/>
          <w:kern w:val="0"/>
          <w:szCs w:val="21"/>
        </w:rPr>
        <w:t>2018届本科毕业生选择自由职业的主要原因是“工作方式自由”和“兴趣爱好”。</w:t>
      </w:r>
    </w:p>
    <w:p w:rsidR="00F76977" w:rsidRDefault="00F76977" w:rsidP="00F76977">
      <w:pPr>
        <w:tabs>
          <w:tab w:val="left" w:pos="2661"/>
        </w:tabs>
        <w:spacing w:before="120" w:after="120" w:line="360" w:lineRule="exact"/>
        <w:jc w:val="left"/>
        <w:rPr>
          <w:rFonts w:ascii="微软雅黑" w:eastAsia="微软雅黑" w:hAnsi="微软雅黑" w:cs="微软雅黑"/>
          <w:kern w:val="0"/>
          <w:szCs w:val="21"/>
        </w:rPr>
      </w:pPr>
    </w:p>
    <w:p w:rsidR="00F76977" w:rsidRDefault="00F76977" w:rsidP="00F76977">
      <w:pPr>
        <w:pStyle w:val="3"/>
        <w:widowControl/>
        <w:spacing w:before="120" w:after="120" w:line="360" w:lineRule="auto"/>
        <w:rPr>
          <w:rFonts w:ascii="微软雅黑" w:eastAsia="微软雅黑" w:hAnsi="微软雅黑" w:cs="微软雅黑"/>
          <w:sz w:val="21"/>
          <w:szCs w:val="21"/>
        </w:rPr>
      </w:pPr>
      <w:bookmarkStart w:id="36" w:name="_Toc533012820"/>
      <w:bookmarkStart w:id="37" w:name="_Toc534365271"/>
      <w:r>
        <w:rPr>
          <w:rFonts w:ascii="微软雅黑" w:eastAsia="微软雅黑" w:hAnsi="微软雅黑" w:cs="微软雅黑" w:hint="eastAsia"/>
          <w:sz w:val="21"/>
          <w:szCs w:val="21"/>
        </w:rPr>
        <w:t>（四）未就业分析</w:t>
      </w:r>
      <w:bookmarkEnd w:id="33"/>
      <w:bookmarkEnd w:id="36"/>
      <w:bookmarkEnd w:id="37"/>
    </w:p>
    <w:p w:rsidR="00F76977" w:rsidRDefault="00F76977" w:rsidP="00F76977">
      <w:pPr>
        <w:spacing w:before="120" w:after="120" w:line="360" w:lineRule="exact"/>
        <w:ind w:firstLineChars="200" w:firstLine="420"/>
        <w:rPr>
          <w:rFonts w:ascii="微软雅黑" w:eastAsia="微软雅黑" w:hAnsi="微软雅黑" w:cs="微软雅黑"/>
          <w:kern w:val="0"/>
          <w:szCs w:val="21"/>
        </w:rPr>
      </w:pPr>
      <w:r>
        <w:rPr>
          <w:rFonts w:ascii="微软雅黑" w:eastAsia="微软雅黑" w:hAnsi="微软雅黑" w:hint="eastAsia"/>
        </w:rPr>
        <w:t>2018届毕业生中未就业的毕业生共446人，毕业生总体的未就业率为7.29%，</w:t>
      </w:r>
      <w:r>
        <w:rPr>
          <w:rFonts w:ascii="微软雅黑" w:eastAsia="微软雅黑" w:hAnsi="微软雅黑" w:cs="微软雅黑" w:hint="eastAsia"/>
          <w:kern w:val="0"/>
          <w:szCs w:val="21"/>
        </w:rPr>
        <w:t>根据教育部文件将未就业分为“待就业”和“暂不就业”，其中，“待就业”包括“求职中”、“签约中”、“准备参加公招考试”、“计划创业”和“准备应征入伍”；“暂不就业”包括“计划升学”、“计划出国出境”和“其他暂不就业”。2018届未就业毕业生的待就业率为6.52%，暂不就业率为0.77%，如图1-19。</w:t>
      </w:r>
    </w:p>
    <w:p w:rsidR="00F76977" w:rsidRDefault="00F76977" w:rsidP="00F76977">
      <w:pPr>
        <w:spacing w:before="120" w:after="120" w:line="360" w:lineRule="exact"/>
        <w:ind w:firstLineChars="200" w:firstLine="420"/>
        <w:rPr>
          <w:rFonts w:hAnsi="宋体"/>
          <w:b/>
          <w:sz w:val="18"/>
          <w:szCs w:val="18"/>
        </w:rPr>
      </w:pPr>
      <w:r>
        <w:rPr>
          <w:noProof/>
        </w:rPr>
        <w:drawing>
          <wp:anchor distT="0" distB="0" distL="114300" distR="114300" simplePos="0" relativeHeight="251676672" behindDoc="1" locked="0" layoutInCell="1" allowOverlap="1">
            <wp:simplePos x="0" y="0"/>
            <wp:positionH relativeFrom="column">
              <wp:align>center</wp:align>
            </wp:positionH>
            <wp:positionV relativeFrom="paragraph">
              <wp:posOffset>147320</wp:posOffset>
            </wp:positionV>
            <wp:extent cx="3829685" cy="2778760"/>
            <wp:effectExtent l="0" t="0" r="0" b="0"/>
            <wp:wrapNone/>
            <wp:docPr id="18" name="图片 1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01"/>
                    <pic:cNvPicPr>
                      <a:picLocks noChangeAspect="1" noChangeArrowheads="1"/>
                    </pic:cNvPicPr>
                  </pic:nvPicPr>
                  <pic:blipFill>
                    <a:blip r:embed="rId35"/>
                    <a:srcRect/>
                    <a:stretch>
                      <a:fillRect/>
                    </a:stretch>
                  </pic:blipFill>
                  <pic:spPr bwMode="auto">
                    <a:xfrm>
                      <a:off x="0" y="0"/>
                      <a:ext cx="3829685" cy="2778760"/>
                    </a:xfrm>
                    <a:prstGeom prst="rect">
                      <a:avLst/>
                    </a:prstGeom>
                    <a:noFill/>
                    <a:ln w="9525">
                      <a:noFill/>
                      <a:miter lim="800000"/>
                      <a:headEnd/>
                      <a:tailEnd/>
                    </a:ln>
                  </pic:spPr>
                </pic:pic>
              </a:graphicData>
            </a:graphic>
          </wp:anchor>
        </w:drawing>
      </w: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rPr>
          <w:rFonts w:hAnsi="宋体"/>
          <w:b/>
          <w:sz w:val="18"/>
          <w:szCs w:val="18"/>
        </w:rPr>
      </w:pPr>
    </w:p>
    <w:p w:rsidR="00F76977" w:rsidRDefault="00F76977" w:rsidP="00F76977">
      <w:pPr>
        <w:spacing w:line="360" w:lineRule="exact"/>
        <w:jc w:val="center"/>
        <w:rPr>
          <w:rFonts w:hAnsi="宋体"/>
          <w:b/>
          <w:color w:val="000000"/>
          <w:sz w:val="18"/>
          <w:szCs w:val="18"/>
        </w:rPr>
      </w:pPr>
      <w:r>
        <w:rPr>
          <w:rFonts w:hAnsi="宋体" w:hint="eastAsia"/>
          <w:b/>
          <w:color w:val="000000"/>
          <w:sz w:val="18"/>
          <w:szCs w:val="18"/>
        </w:rPr>
        <w:t>图</w:t>
      </w:r>
      <w:r>
        <w:rPr>
          <w:rFonts w:hAnsi="宋体" w:hint="eastAsia"/>
          <w:b/>
          <w:color w:val="000000"/>
          <w:sz w:val="18"/>
          <w:szCs w:val="18"/>
        </w:rPr>
        <w:t>1-19  2018</w:t>
      </w:r>
      <w:r>
        <w:rPr>
          <w:rFonts w:hAnsi="宋体" w:hint="eastAsia"/>
          <w:b/>
          <w:color w:val="000000"/>
          <w:sz w:val="18"/>
          <w:szCs w:val="18"/>
        </w:rPr>
        <w:t>届未就业毕业生的总体情况</w:t>
      </w:r>
    </w:p>
    <w:p w:rsidR="00F76977" w:rsidRDefault="00F76977" w:rsidP="00F76977">
      <w:pPr>
        <w:spacing w:line="360" w:lineRule="exact"/>
        <w:rPr>
          <w:rFonts w:ascii="微软雅黑" w:eastAsia="微软雅黑" w:hAnsi="微软雅黑"/>
          <w:sz w:val="18"/>
          <w:szCs w:val="18"/>
        </w:rPr>
      </w:pPr>
      <w:r>
        <w:rPr>
          <w:rFonts w:ascii="微软雅黑" w:eastAsia="微软雅黑" w:hAnsi="微软雅黑" w:hint="eastAsia"/>
          <w:sz w:val="18"/>
          <w:szCs w:val="18"/>
        </w:rPr>
        <w:t>数据来源：安徽省大中专毕业生就业管理平台。</w:t>
      </w:r>
    </w:p>
    <w:p w:rsidR="00105AF8" w:rsidRPr="00F76977" w:rsidRDefault="00105AF8"/>
    <w:sectPr w:rsidR="00105AF8" w:rsidRPr="00F76977" w:rsidSect="00105AF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98A" w:rsidRDefault="00F6298A" w:rsidP="00F76977">
      <w:r>
        <w:separator/>
      </w:r>
    </w:p>
  </w:endnote>
  <w:endnote w:type="continuationSeparator" w:id="1">
    <w:p w:rsidR="00F6298A" w:rsidRDefault="00F6298A" w:rsidP="00F76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微软雅黑">
    <w:panose1 w:val="020B0503020204020204"/>
    <w:charset w:val="86"/>
    <w:family w:val="swiss"/>
    <w:pitch w:val="variable"/>
    <w:sig w:usb0="80000287" w:usb1="280F3C52" w:usb2="00000016" w:usb3="00000000" w:csb0="0004001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98A" w:rsidRDefault="00F6298A" w:rsidP="00F76977">
      <w:r>
        <w:separator/>
      </w:r>
    </w:p>
  </w:footnote>
  <w:footnote w:type="continuationSeparator" w:id="1">
    <w:p w:rsidR="00F6298A" w:rsidRDefault="00F6298A" w:rsidP="00F76977">
      <w:r>
        <w:continuationSeparator/>
      </w:r>
    </w:p>
  </w:footnote>
  <w:footnote w:id="2">
    <w:p w:rsidR="00F76977" w:rsidRDefault="00F76977" w:rsidP="00F76977">
      <w:pPr>
        <w:pStyle w:val="ad"/>
        <w:rPr>
          <w:rFonts w:ascii="Times New Roman" w:hAnsi="Times New Roman"/>
        </w:rPr>
      </w:pPr>
      <w:r>
        <w:rPr>
          <w:rFonts w:ascii="Times New Roman" w:hAnsi="Times New Roman"/>
        </w:rPr>
        <w:t xml:space="preserve">1. </w:t>
      </w:r>
      <w:r>
        <w:rPr>
          <w:rFonts w:ascii="Times New Roman" w:hAnsi="宋体"/>
        </w:rPr>
        <w:t>根据教育部的统计公式，就业人数包括</w:t>
      </w:r>
      <w:r>
        <w:rPr>
          <w:rFonts w:ascii="Times New Roman" w:hAnsi="宋体" w:hint="eastAsia"/>
        </w:rPr>
        <w:t>签订劳动合同</w:t>
      </w:r>
      <w:r>
        <w:rPr>
          <w:rFonts w:ascii="Times New Roman" w:hAnsi="宋体" w:hint="eastAsia"/>
        </w:rPr>
        <w:t>/</w:t>
      </w:r>
      <w:r>
        <w:rPr>
          <w:rFonts w:ascii="Times New Roman" w:hAnsi="宋体" w:hint="eastAsia"/>
        </w:rPr>
        <w:t>就业协议</w:t>
      </w:r>
      <w:r>
        <w:rPr>
          <w:rFonts w:ascii="Times New Roman" w:hAnsi="宋体" w:hint="eastAsia"/>
        </w:rPr>
        <w:t>/</w:t>
      </w:r>
      <w:r>
        <w:rPr>
          <w:rFonts w:ascii="Times New Roman" w:hAnsi="宋体" w:hint="eastAsia"/>
        </w:rPr>
        <w:t>其他录用形式就业</w:t>
      </w:r>
      <w:r>
        <w:rPr>
          <w:rFonts w:ascii="Times New Roman" w:hAnsi="宋体"/>
          <w:color w:val="000000"/>
        </w:rPr>
        <w:t>、已升学</w:t>
      </w:r>
      <w:r>
        <w:rPr>
          <w:rFonts w:ascii="Times New Roman" w:hAnsi="Times New Roman"/>
          <w:color w:val="000000"/>
        </w:rPr>
        <w:t>(</w:t>
      </w:r>
      <w:r>
        <w:rPr>
          <w:rFonts w:ascii="Times New Roman" w:hAnsi="宋体"/>
          <w:color w:val="000000"/>
        </w:rPr>
        <w:t>含出国出境</w:t>
      </w:r>
      <w:r>
        <w:rPr>
          <w:rFonts w:ascii="Times New Roman" w:hAnsi="Times New Roman"/>
          <w:color w:val="000000"/>
        </w:rPr>
        <w:t>)</w:t>
      </w:r>
      <w:r>
        <w:rPr>
          <w:rFonts w:ascii="Times New Roman" w:hAnsi="宋体"/>
          <w:color w:val="000000"/>
        </w:rPr>
        <w:t>、自主创业、应征入伍</w:t>
      </w:r>
      <w:r>
        <w:rPr>
          <w:rFonts w:ascii="Times New Roman" w:hAnsi="宋体" w:hint="eastAsia"/>
          <w:color w:val="000000"/>
        </w:rPr>
        <w:t>等</w:t>
      </w:r>
      <w:r>
        <w:rPr>
          <w:rFonts w:ascii="Times New Roman" w:hAnsi="宋体"/>
          <w:color w:val="000000"/>
        </w:rPr>
        <w:t>，</w:t>
      </w:r>
      <w:r>
        <w:rPr>
          <w:rFonts w:ascii="Times New Roman" w:hAnsi="宋体"/>
        </w:rPr>
        <w:t>就业率</w:t>
      </w:r>
      <w:r>
        <w:rPr>
          <w:rFonts w:ascii="Times New Roman" w:hAnsi="Times New Roman"/>
        </w:rPr>
        <w:t>=</w:t>
      </w:r>
      <w:r>
        <w:rPr>
          <w:rFonts w:ascii="Times New Roman" w:hAnsi="宋体"/>
        </w:rPr>
        <w:t>就业人数</w:t>
      </w:r>
      <w:r>
        <w:rPr>
          <w:rFonts w:ascii="Times New Roman" w:hAnsi="Times New Roman"/>
        </w:rPr>
        <w:t>/</w:t>
      </w:r>
      <w:r>
        <w:rPr>
          <w:rFonts w:ascii="Times New Roman" w:hAnsi="宋体"/>
        </w:rPr>
        <w:t>总人数</w:t>
      </w:r>
      <w:r>
        <w:rPr>
          <w:rFonts w:ascii="Times New Roman" w:hAnsi="Times New Roman"/>
        </w:rPr>
        <w:t>×100%=</w:t>
      </w:r>
      <w:r>
        <w:rPr>
          <w:rFonts w:ascii="Times New Roman" w:hAnsi="宋体"/>
        </w:rPr>
        <w:t>（总人数</w:t>
      </w:r>
      <w:r>
        <w:rPr>
          <w:rFonts w:ascii="Times New Roman" w:hAnsi="Times New Roman"/>
        </w:rPr>
        <w:t>-</w:t>
      </w:r>
      <w:r>
        <w:rPr>
          <w:rFonts w:ascii="Times New Roman" w:hAnsi="宋体"/>
        </w:rPr>
        <w:t>暂未就业人数）</w:t>
      </w:r>
      <w:r>
        <w:rPr>
          <w:rFonts w:ascii="Times New Roman" w:hAnsi="Times New Roman"/>
        </w:rPr>
        <w:t>/</w:t>
      </w:r>
      <w:r>
        <w:rPr>
          <w:rFonts w:ascii="Times New Roman" w:hAnsi="宋体"/>
        </w:rPr>
        <w:t>总人数</w:t>
      </w:r>
      <w:r>
        <w:rPr>
          <w:rFonts w:ascii="Times New Roman" w:hAnsi="Times New Roman"/>
        </w:rPr>
        <w:t>×100%</w:t>
      </w:r>
      <w:r>
        <w:rPr>
          <w:rFonts w:ascii="Times New Roman" w:hAnsi="宋体"/>
          <w:color w:val="000000"/>
        </w:rPr>
        <w:t>。</w:t>
      </w:r>
    </w:p>
  </w:footnote>
  <w:footnote w:id="3">
    <w:p w:rsidR="00F76977" w:rsidRDefault="00F76977" w:rsidP="00F76977">
      <w:pPr>
        <w:pStyle w:val="ad"/>
      </w:pPr>
      <w:r>
        <w:rPr>
          <w:rFonts w:ascii="Times New Roman" w:hAnsi="Times New Roman" w:hint="eastAsia"/>
        </w:rPr>
        <w:t xml:space="preserve">1. </w:t>
      </w:r>
      <w:r>
        <w:rPr>
          <w:rFonts w:ascii="Times New Roman" w:hAnsi="Times New Roman" w:hint="eastAsia"/>
        </w:rPr>
        <w:t>这里的“就业”即“已签订劳动合同</w:t>
      </w:r>
      <w:r>
        <w:rPr>
          <w:rFonts w:ascii="Times New Roman" w:hAnsi="Times New Roman" w:hint="eastAsia"/>
        </w:rPr>
        <w:t>/</w:t>
      </w:r>
      <w:r>
        <w:rPr>
          <w:rFonts w:ascii="Times New Roman" w:hAnsi="Times New Roman" w:hint="eastAsia"/>
        </w:rPr>
        <w:t>就业协议</w:t>
      </w:r>
      <w:r>
        <w:rPr>
          <w:rFonts w:ascii="Times New Roman" w:hAnsi="Times New Roman" w:hint="eastAsia"/>
        </w:rPr>
        <w:t>/</w:t>
      </w:r>
      <w:r>
        <w:rPr>
          <w:rFonts w:ascii="Times New Roman" w:hAnsi="Times New Roman" w:hint="eastAsia"/>
        </w:rPr>
        <w:t>其他录用形式就业”，也称为“签约就业”，是较为传统的就业模式，一般指正规的全日制</w:t>
      </w:r>
      <w:r w:rsidRPr="002D0A5E">
        <w:rPr>
          <w:rFonts w:ascii="Times New Roman" w:hAnsi="Times New Roman" w:hint="eastAsia"/>
        </w:rPr>
        <w:t>（</w:t>
      </w:r>
      <w:r w:rsidRPr="002D0A5E">
        <w:rPr>
          <w:rFonts w:ascii="Times New Roman" w:hAnsi="Times New Roman"/>
        </w:rPr>
        <w:t>毕业生）</w:t>
      </w:r>
      <w:r w:rsidRPr="002D0A5E">
        <w:rPr>
          <w:rFonts w:ascii="Times New Roman" w:hAnsi="Times New Roman" w:hint="eastAsia"/>
        </w:rPr>
        <w:t>、</w:t>
      </w:r>
      <w:r>
        <w:rPr>
          <w:rFonts w:ascii="Times New Roman" w:hAnsi="Times New Roman" w:hint="eastAsia"/>
        </w:rPr>
        <w:t>与用人单位建有稳定的劳动法律关系、获有工资福利和社会保障的就业。</w:t>
      </w:r>
    </w:p>
  </w:footnote>
  <w:footnote w:id="4">
    <w:p w:rsidR="00F76977" w:rsidRDefault="00F76977" w:rsidP="00F76977">
      <w:pPr>
        <w:pStyle w:val="ad"/>
      </w:pPr>
      <w:r>
        <w:rPr>
          <w:rFonts w:hint="eastAsia"/>
        </w:rPr>
        <w:t>1.</w:t>
      </w:r>
      <w:r>
        <w:rPr>
          <w:rFonts w:hint="eastAsia"/>
        </w:rPr>
        <w:t>研究生升学深造人数较少，此处不做分析。</w:t>
      </w:r>
    </w:p>
  </w:footnote>
  <w:footnote w:id="5">
    <w:p w:rsidR="00F76977" w:rsidRDefault="00F76977" w:rsidP="00F76977">
      <w:pPr>
        <w:pStyle w:val="ad"/>
      </w:pPr>
      <w:r>
        <w:rPr>
          <w:rFonts w:hint="eastAsia"/>
        </w:rPr>
        <w:t>1.</w:t>
      </w:r>
      <w:r>
        <w:rPr>
          <w:rFonts w:hint="eastAsia"/>
        </w:rPr>
        <w:t>由于参加调研的研究生中其他自由职业人数较少，此处不做分析。</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51EFC8F"/>
    <w:multiLevelType w:val="singleLevel"/>
    <w:tmpl w:val="851EFC8F"/>
    <w:lvl w:ilvl="0">
      <w:start w:val="2"/>
      <w:numFmt w:val="decimal"/>
      <w:lvlText w:val="%1."/>
      <w:lvlJc w:val="left"/>
      <w:pPr>
        <w:tabs>
          <w:tab w:val="num" w:pos="312"/>
        </w:tabs>
      </w:pPr>
    </w:lvl>
  </w:abstractNum>
  <w:abstractNum w:abstractNumId="1">
    <w:nsid w:val="9C32BA23"/>
    <w:multiLevelType w:val="singleLevel"/>
    <w:tmpl w:val="9C32BA23"/>
    <w:lvl w:ilvl="0">
      <w:start w:val="1"/>
      <w:numFmt w:val="decimal"/>
      <w:lvlText w:val="%1."/>
      <w:lvlJc w:val="left"/>
      <w:pPr>
        <w:tabs>
          <w:tab w:val="num" w:pos="312"/>
        </w:tabs>
      </w:pPr>
    </w:lvl>
  </w:abstractNum>
  <w:abstractNum w:abstractNumId="2">
    <w:nsid w:val="0133B4A7"/>
    <w:multiLevelType w:val="singleLevel"/>
    <w:tmpl w:val="0133B4A7"/>
    <w:lvl w:ilvl="0">
      <w:start w:val="1"/>
      <w:numFmt w:val="chineseCounting"/>
      <w:suff w:val="nothing"/>
      <w:lvlText w:val="%1、"/>
      <w:lvlJc w:val="left"/>
      <w:rPr>
        <w:rFonts w:hint="eastAsia"/>
      </w:rPr>
    </w:lvl>
  </w:abstractNum>
  <w:abstractNum w:abstractNumId="3">
    <w:nsid w:val="694CCDD8"/>
    <w:multiLevelType w:val="singleLevel"/>
    <w:tmpl w:val="694CCDD8"/>
    <w:lvl w:ilvl="0">
      <w:start w:val="2"/>
      <w:numFmt w:val="decimal"/>
      <w:lvlText w:val="%1."/>
      <w:lvlJc w:val="left"/>
      <w:pPr>
        <w:tabs>
          <w:tab w:val="num" w:pos="312"/>
        </w:tabs>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6977"/>
    <w:rsid w:val="00000807"/>
    <w:rsid w:val="0000094F"/>
    <w:rsid w:val="0000194E"/>
    <w:rsid w:val="00001F9E"/>
    <w:rsid w:val="000020C2"/>
    <w:rsid w:val="00002193"/>
    <w:rsid w:val="000033B0"/>
    <w:rsid w:val="0000386B"/>
    <w:rsid w:val="00005235"/>
    <w:rsid w:val="000053F6"/>
    <w:rsid w:val="00005DC2"/>
    <w:rsid w:val="00005EFA"/>
    <w:rsid w:val="00006DC6"/>
    <w:rsid w:val="00006EAA"/>
    <w:rsid w:val="0000718D"/>
    <w:rsid w:val="0000720B"/>
    <w:rsid w:val="000077E0"/>
    <w:rsid w:val="00007B0A"/>
    <w:rsid w:val="00010C10"/>
    <w:rsid w:val="00012A66"/>
    <w:rsid w:val="000130CD"/>
    <w:rsid w:val="00014016"/>
    <w:rsid w:val="0001465D"/>
    <w:rsid w:val="000147B6"/>
    <w:rsid w:val="00014948"/>
    <w:rsid w:val="00014B4C"/>
    <w:rsid w:val="000154AC"/>
    <w:rsid w:val="00015751"/>
    <w:rsid w:val="00015EA5"/>
    <w:rsid w:val="00015EE4"/>
    <w:rsid w:val="00016EFE"/>
    <w:rsid w:val="00017299"/>
    <w:rsid w:val="000172D8"/>
    <w:rsid w:val="00020157"/>
    <w:rsid w:val="00020514"/>
    <w:rsid w:val="00020CF0"/>
    <w:rsid w:val="0002125D"/>
    <w:rsid w:val="00022A43"/>
    <w:rsid w:val="0002365A"/>
    <w:rsid w:val="00023760"/>
    <w:rsid w:val="00024158"/>
    <w:rsid w:val="000248C2"/>
    <w:rsid w:val="00024A72"/>
    <w:rsid w:val="00024B6F"/>
    <w:rsid w:val="00024C87"/>
    <w:rsid w:val="00024FBF"/>
    <w:rsid w:val="0002513D"/>
    <w:rsid w:val="00025590"/>
    <w:rsid w:val="000262C7"/>
    <w:rsid w:val="0002729D"/>
    <w:rsid w:val="00027D8D"/>
    <w:rsid w:val="000305F7"/>
    <w:rsid w:val="0003151D"/>
    <w:rsid w:val="00031B36"/>
    <w:rsid w:val="00031BAC"/>
    <w:rsid w:val="00031D97"/>
    <w:rsid w:val="000326DF"/>
    <w:rsid w:val="0003283C"/>
    <w:rsid w:val="00032DE5"/>
    <w:rsid w:val="00032DE7"/>
    <w:rsid w:val="000338BB"/>
    <w:rsid w:val="0003393F"/>
    <w:rsid w:val="000369B5"/>
    <w:rsid w:val="00036C23"/>
    <w:rsid w:val="00036D97"/>
    <w:rsid w:val="0003731E"/>
    <w:rsid w:val="00037ECA"/>
    <w:rsid w:val="000406B0"/>
    <w:rsid w:val="0004070E"/>
    <w:rsid w:val="00040C94"/>
    <w:rsid w:val="000410DC"/>
    <w:rsid w:val="00041780"/>
    <w:rsid w:val="00041EA7"/>
    <w:rsid w:val="00042B60"/>
    <w:rsid w:val="00042FBC"/>
    <w:rsid w:val="0004332B"/>
    <w:rsid w:val="000434B9"/>
    <w:rsid w:val="00043AEA"/>
    <w:rsid w:val="00043B18"/>
    <w:rsid w:val="00044346"/>
    <w:rsid w:val="0004458A"/>
    <w:rsid w:val="00044B18"/>
    <w:rsid w:val="000452BB"/>
    <w:rsid w:val="00046752"/>
    <w:rsid w:val="000468DB"/>
    <w:rsid w:val="0004742B"/>
    <w:rsid w:val="0004784B"/>
    <w:rsid w:val="0005004A"/>
    <w:rsid w:val="00050601"/>
    <w:rsid w:val="00050880"/>
    <w:rsid w:val="00050995"/>
    <w:rsid w:val="00051C96"/>
    <w:rsid w:val="00052512"/>
    <w:rsid w:val="00052733"/>
    <w:rsid w:val="00052B57"/>
    <w:rsid w:val="00052D4C"/>
    <w:rsid w:val="00052DCE"/>
    <w:rsid w:val="00053533"/>
    <w:rsid w:val="00053F33"/>
    <w:rsid w:val="0005422D"/>
    <w:rsid w:val="000545D5"/>
    <w:rsid w:val="0005521D"/>
    <w:rsid w:val="0005525D"/>
    <w:rsid w:val="00055688"/>
    <w:rsid w:val="00055993"/>
    <w:rsid w:val="000569B5"/>
    <w:rsid w:val="00057768"/>
    <w:rsid w:val="00057C32"/>
    <w:rsid w:val="000613BD"/>
    <w:rsid w:val="00061673"/>
    <w:rsid w:val="000618BC"/>
    <w:rsid w:val="00062197"/>
    <w:rsid w:val="00063A40"/>
    <w:rsid w:val="00064B71"/>
    <w:rsid w:val="00064D99"/>
    <w:rsid w:val="00064F3E"/>
    <w:rsid w:val="000654DB"/>
    <w:rsid w:val="00065841"/>
    <w:rsid w:val="00065E98"/>
    <w:rsid w:val="0006677B"/>
    <w:rsid w:val="0006695C"/>
    <w:rsid w:val="0006701C"/>
    <w:rsid w:val="000676D4"/>
    <w:rsid w:val="000678A9"/>
    <w:rsid w:val="000678EA"/>
    <w:rsid w:val="0007127A"/>
    <w:rsid w:val="000722BB"/>
    <w:rsid w:val="00072770"/>
    <w:rsid w:val="00072D9A"/>
    <w:rsid w:val="000731EC"/>
    <w:rsid w:val="00073EFE"/>
    <w:rsid w:val="000741CE"/>
    <w:rsid w:val="0007630A"/>
    <w:rsid w:val="000767DF"/>
    <w:rsid w:val="00076F04"/>
    <w:rsid w:val="00076FDA"/>
    <w:rsid w:val="000777AA"/>
    <w:rsid w:val="000779C7"/>
    <w:rsid w:val="00077D0C"/>
    <w:rsid w:val="000805C2"/>
    <w:rsid w:val="000805D6"/>
    <w:rsid w:val="0008069B"/>
    <w:rsid w:val="00080843"/>
    <w:rsid w:val="0008157E"/>
    <w:rsid w:val="00081A2D"/>
    <w:rsid w:val="00082BB3"/>
    <w:rsid w:val="00082F4A"/>
    <w:rsid w:val="000837F5"/>
    <w:rsid w:val="00083F1B"/>
    <w:rsid w:val="00083F4C"/>
    <w:rsid w:val="00084783"/>
    <w:rsid w:val="0008481E"/>
    <w:rsid w:val="00084D70"/>
    <w:rsid w:val="000850DD"/>
    <w:rsid w:val="00085146"/>
    <w:rsid w:val="00085407"/>
    <w:rsid w:val="0008542D"/>
    <w:rsid w:val="00085452"/>
    <w:rsid w:val="000855ED"/>
    <w:rsid w:val="00085735"/>
    <w:rsid w:val="000859C6"/>
    <w:rsid w:val="00085D92"/>
    <w:rsid w:val="00087605"/>
    <w:rsid w:val="00087998"/>
    <w:rsid w:val="00087C7B"/>
    <w:rsid w:val="000900B3"/>
    <w:rsid w:val="00090321"/>
    <w:rsid w:val="000909C9"/>
    <w:rsid w:val="00090BFF"/>
    <w:rsid w:val="00090D62"/>
    <w:rsid w:val="00092357"/>
    <w:rsid w:val="00092A0B"/>
    <w:rsid w:val="00092F74"/>
    <w:rsid w:val="0009326C"/>
    <w:rsid w:val="00093498"/>
    <w:rsid w:val="00093C1D"/>
    <w:rsid w:val="00094938"/>
    <w:rsid w:val="00094CFA"/>
    <w:rsid w:val="00094E08"/>
    <w:rsid w:val="000953B2"/>
    <w:rsid w:val="00095570"/>
    <w:rsid w:val="000958D8"/>
    <w:rsid w:val="00095B1C"/>
    <w:rsid w:val="00095B92"/>
    <w:rsid w:val="00096148"/>
    <w:rsid w:val="00096FE4"/>
    <w:rsid w:val="00097D3C"/>
    <w:rsid w:val="00097F04"/>
    <w:rsid w:val="000A02C0"/>
    <w:rsid w:val="000A0492"/>
    <w:rsid w:val="000A0517"/>
    <w:rsid w:val="000A0764"/>
    <w:rsid w:val="000A0A86"/>
    <w:rsid w:val="000A0B4D"/>
    <w:rsid w:val="000A0DFE"/>
    <w:rsid w:val="000A1790"/>
    <w:rsid w:val="000A1A68"/>
    <w:rsid w:val="000A2F08"/>
    <w:rsid w:val="000A309A"/>
    <w:rsid w:val="000A46DD"/>
    <w:rsid w:val="000A5305"/>
    <w:rsid w:val="000A5EEA"/>
    <w:rsid w:val="000A608B"/>
    <w:rsid w:val="000A64AB"/>
    <w:rsid w:val="000A683A"/>
    <w:rsid w:val="000A7D08"/>
    <w:rsid w:val="000A7D37"/>
    <w:rsid w:val="000B1B3C"/>
    <w:rsid w:val="000B1E6E"/>
    <w:rsid w:val="000B210D"/>
    <w:rsid w:val="000B23DA"/>
    <w:rsid w:val="000B3446"/>
    <w:rsid w:val="000B3553"/>
    <w:rsid w:val="000B3816"/>
    <w:rsid w:val="000B3839"/>
    <w:rsid w:val="000B3C60"/>
    <w:rsid w:val="000B3C9A"/>
    <w:rsid w:val="000B4AF5"/>
    <w:rsid w:val="000B4C5D"/>
    <w:rsid w:val="000B4F6E"/>
    <w:rsid w:val="000B5069"/>
    <w:rsid w:val="000B5727"/>
    <w:rsid w:val="000B5B99"/>
    <w:rsid w:val="000B607E"/>
    <w:rsid w:val="000B6692"/>
    <w:rsid w:val="000B6972"/>
    <w:rsid w:val="000B6B42"/>
    <w:rsid w:val="000B6C6B"/>
    <w:rsid w:val="000B6CED"/>
    <w:rsid w:val="000B7128"/>
    <w:rsid w:val="000B7BBD"/>
    <w:rsid w:val="000C00B4"/>
    <w:rsid w:val="000C0430"/>
    <w:rsid w:val="000C05E0"/>
    <w:rsid w:val="000C06E8"/>
    <w:rsid w:val="000C09BD"/>
    <w:rsid w:val="000C0D94"/>
    <w:rsid w:val="000C0F77"/>
    <w:rsid w:val="000C1261"/>
    <w:rsid w:val="000C200D"/>
    <w:rsid w:val="000C2317"/>
    <w:rsid w:val="000C24EA"/>
    <w:rsid w:val="000C2850"/>
    <w:rsid w:val="000C28E4"/>
    <w:rsid w:val="000C2D11"/>
    <w:rsid w:val="000C300B"/>
    <w:rsid w:val="000C4D92"/>
    <w:rsid w:val="000C5483"/>
    <w:rsid w:val="000C6283"/>
    <w:rsid w:val="000C62D0"/>
    <w:rsid w:val="000C6844"/>
    <w:rsid w:val="000D0431"/>
    <w:rsid w:val="000D0E04"/>
    <w:rsid w:val="000D1460"/>
    <w:rsid w:val="000D1779"/>
    <w:rsid w:val="000D262E"/>
    <w:rsid w:val="000D2BF7"/>
    <w:rsid w:val="000D304F"/>
    <w:rsid w:val="000D307A"/>
    <w:rsid w:val="000D30BF"/>
    <w:rsid w:val="000D38E4"/>
    <w:rsid w:val="000D4B00"/>
    <w:rsid w:val="000D52BB"/>
    <w:rsid w:val="000D5848"/>
    <w:rsid w:val="000D63CE"/>
    <w:rsid w:val="000D6C74"/>
    <w:rsid w:val="000D7D60"/>
    <w:rsid w:val="000E0618"/>
    <w:rsid w:val="000E0924"/>
    <w:rsid w:val="000E0FF2"/>
    <w:rsid w:val="000E15B2"/>
    <w:rsid w:val="000E1EDA"/>
    <w:rsid w:val="000E2242"/>
    <w:rsid w:val="000E2AD7"/>
    <w:rsid w:val="000E2BDA"/>
    <w:rsid w:val="000E2C02"/>
    <w:rsid w:val="000E34EF"/>
    <w:rsid w:val="000E39EA"/>
    <w:rsid w:val="000E3A48"/>
    <w:rsid w:val="000E4001"/>
    <w:rsid w:val="000E406F"/>
    <w:rsid w:val="000E415A"/>
    <w:rsid w:val="000E4201"/>
    <w:rsid w:val="000E4933"/>
    <w:rsid w:val="000E4A8C"/>
    <w:rsid w:val="000E6B1B"/>
    <w:rsid w:val="000E7269"/>
    <w:rsid w:val="000E7781"/>
    <w:rsid w:val="000E7BAA"/>
    <w:rsid w:val="000E7C04"/>
    <w:rsid w:val="000F01D1"/>
    <w:rsid w:val="000F1108"/>
    <w:rsid w:val="000F147B"/>
    <w:rsid w:val="000F1627"/>
    <w:rsid w:val="000F1901"/>
    <w:rsid w:val="000F2C35"/>
    <w:rsid w:val="000F31A4"/>
    <w:rsid w:val="000F332C"/>
    <w:rsid w:val="000F3699"/>
    <w:rsid w:val="000F4EAF"/>
    <w:rsid w:val="000F57B9"/>
    <w:rsid w:val="000F5B11"/>
    <w:rsid w:val="000F7201"/>
    <w:rsid w:val="000F7612"/>
    <w:rsid w:val="000F7DEF"/>
    <w:rsid w:val="00100576"/>
    <w:rsid w:val="00100583"/>
    <w:rsid w:val="0010088D"/>
    <w:rsid w:val="00100F01"/>
    <w:rsid w:val="00100F27"/>
    <w:rsid w:val="00101058"/>
    <w:rsid w:val="001017EB"/>
    <w:rsid w:val="00101EA9"/>
    <w:rsid w:val="00102175"/>
    <w:rsid w:val="001026F5"/>
    <w:rsid w:val="00102E3C"/>
    <w:rsid w:val="00103211"/>
    <w:rsid w:val="0010369B"/>
    <w:rsid w:val="00103A0A"/>
    <w:rsid w:val="0010457C"/>
    <w:rsid w:val="001057F1"/>
    <w:rsid w:val="00105AF8"/>
    <w:rsid w:val="0010671E"/>
    <w:rsid w:val="001067AF"/>
    <w:rsid w:val="00106896"/>
    <w:rsid w:val="001076D2"/>
    <w:rsid w:val="00107822"/>
    <w:rsid w:val="00110094"/>
    <w:rsid w:val="00110180"/>
    <w:rsid w:val="001102F6"/>
    <w:rsid w:val="001105F0"/>
    <w:rsid w:val="00110A37"/>
    <w:rsid w:val="00110BCC"/>
    <w:rsid w:val="00111554"/>
    <w:rsid w:val="0011158E"/>
    <w:rsid w:val="001118F9"/>
    <w:rsid w:val="00112794"/>
    <w:rsid w:val="00112ED2"/>
    <w:rsid w:val="00113094"/>
    <w:rsid w:val="00113711"/>
    <w:rsid w:val="00113E74"/>
    <w:rsid w:val="0011446E"/>
    <w:rsid w:val="001146A9"/>
    <w:rsid w:val="00114DF0"/>
    <w:rsid w:val="00114E14"/>
    <w:rsid w:val="00114FF8"/>
    <w:rsid w:val="00115902"/>
    <w:rsid w:val="0011610D"/>
    <w:rsid w:val="001166E9"/>
    <w:rsid w:val="001170A4"/>
    <w:rsid w:val="00117CAA"/>
    <w:rsid w:val="00120A90"/>
    <w:rsid w:val="00120AF8"/>
    <w:rsid w:val="00120C3E"/>
    <w:rsid w:val="00120CAC"/>
    <w:rsid w:val="0012171E"/>
    <w:rsid w:val="0012224A"/>
    <w:rsid w:val="00122715"/>
    <w:rsid w:val="00122C93"/>
    <w:rsid w:val="00122FFE"/>
    <w:rsid w:val="00123514"/>
    <w:rsid w:val="001243C0"/>
    <w:rsid w:val="001243EF"/>
    <w:rsid w:val="001254C0"/>
    <w:rsid w:val="00125DDC"/>
    <w:rsid w:val="00125F6B"/>
    <w:rsid w:val="0012633F"/>
    <w:rsid w:val="0012639D"/>
    <w:rsid w:val="00126762"/>
    <w:rsid w:val="001271FA"/>
    <w:rsid w:val="0012780B"/>
    <w:rsid w:val="001279A6"/>
    <w:rsid w:val="00127C64"/>
    <w:rsid w:val="001304F9"/>
    <w:rsid w:val="00130E55"/>
    <w:rsid w:val="00130EEC"/>
    <w:rsid w:val="00131BB6"/>
    <w:rsid w:val="00131C16"/>
    <w:rsid w:val="001332D0"/>
    <w:rsid w:val="0013331C"/>
    <w:rsid w:val="001337F3"/>
    <w:rsid w:val="00133DA6"/>
    <w:rsid w:val="001342E1"/>
    <w:rsid w:val="0013533D"/>
    <w:rsid w:val="00135501"/>
    <w:rsid w:val="001357AA"/>
    <w:rsid w:val="001359D3"/>
    <w:rsid w:val="001364BB"/>
    <w:rsid w:val="0013667B"/>
    <w:rsid w:val="00136B27"/>
    <w:rsid w:val="00137558"/>
    <w:rsid w:val="001376D8"/>
    <w:rsid w:val="00140054"/>
    <w:rsid w:val="0014083A"/>
    <w:rsid w:val="00141797"/>
    <w:rsid w:val="00142162"/>
    <w:rsid w:val="0014224A"/>
    <w:rsid w:val="00142647"/>
    <w:rsid w:val="0014271B"/>
    <w:rsid w:val="0014283F"/>
    <w:rsid w:val="001429E3"/>
    <w:rsid w:val="001436D5"/>
    <w:rsid w:val="00143B2A"/>
    <w:rsid w:val="00144AEC"/>
    <w:rsid w:val="001450E1"/>
    <w:rsid w:val="001450E4"/>
    <w:rsid w:val="00145183"/>
    <w:rsid w:val="0014520C"/>
    <w:rsid w:val="0014536C"/>
    <w:rsid w:val="00145867"/>
    <w:rsid w:val="00145F82"/>
    <w:rsid w:val="001463A5"/>
    <w:rsid w:val="00146609"/>
    <w:rsid w:val="0014673C"/>
    <w:rsid w:val="00146D88"/>
    <w:rsid w:val="00146DA3"/>
    <w:rsid w:val="001475D3"/>
    <w:rsid w:val="0015021E"/>
    <w:rsid w:val="0015033E"/>
    <w:rsid w:val="00150518"/>
    <w:rsid w:val="0015067A"/>
    <w:rsid w:val="00150709"/>
    <w:rsid w:val="001510AF"/>
    <w:rsid w:val="001515F6"/>
    <w:rsid w:val="00151EEE"/>
    <w:rsid w:val="0015256B"/>
    <w:rsid w:val="001525B2"/>
    <w:rsid w:val="00152EC1"/>
    <w:rsid w:val="0015305D"/>
    <w:rsid w:val="00153134"/>
    <w:rsid w:val="00153391"/>
    <w:rsid w:val="00154E76"/>
    <w:rsid w:val="0015577A"/>
    <w:rsid w:val="00155839"/>
    <w:rsid w:val="00155BA6"/>
    <w:rsid w:val="00155DD0"/>
    <w:rsid w:val="0015600D"/>
    <w:rsid w:val="001568F8"/>
    <w:rsid w:val="00156D86"/>
    <w:rsid w:val="00156D9B"/>
    <w:rsid w:val="001573E7"/>
    <w:rsid w:val="00157401"/>
    <w:rsid w:val="0015798B"/>
    <w:rsid w:val="00157B72"/>
    <w:rsid w:val="00160255"/>
    <w:rsid w:val="00160358"/>
    <w:rsid w:val="0016172A"/>
    <w:rsid w:val="001619B5"/>
    <w:rsid w:val="00161D33"/>
    <w:rsid w:val="00161E8A"/>
    <w:rsid w:val="00162572"/>
    <w:rsid w:val="00162DC0"/>
    <w:rsid w:val="00162E53"/>
    <w:rsid w:val="00163081"/>
    <w:rsid w:val="0016350D"/>
    <w:rsid w:val="00163CC9"/>
    <w:rsid w:val="00164398"/>
    <w:rsid w:val="0016478E"/>
    <w:rsid w:val="00164DBD"/>
    <w:rsid w:val="001659CD"/>
    <w:rsid w:val="00166ACC"/>
    <w:rsid w:val="0016779B"/>
    <w:rsid w:val="00170167"/>
    <w:rsid w:val="001702E4"/>
    <w:rsid w:val="00170623"/>
    <w:rsid w:val="0017185F"/>
    <w:rsid w:val="00171BF5"/>
    <w:rsid w:val="00171CDB"/>
    <w:rsid w:val="00172102"/>
    <w:rsid w:val="001724D7"/>
    <w:rsid w:val="001727C2"/>
    <w:rsid w:val="00172BE3"/>
    <w:rsid w:val="00172C3E"/>
    <w:rsid w:val="00173D1E"/>
    <w:rsid w:val="00174237"/>
    <w:rsid w:val="0017514A"/>
    <w:rsid w:val="00175339"/>
    <w:rsid w:val="00175473"/>
    <w:rsid w:val="0017590C"/>
    <w:rsid w:val="00176405"/>
    <w:rsid w:val="00176614"/>
    <w:rsid w:val="001771F4"/>
    <w:rsid w:val="00177C6A"/>
    <w:rsid w:val="00177FA3"/>
    <w:rsid w:val="001801C1"/>
    <w:rsid w:val="00180F6A"/>
    <w:rsid w:val="00183989"/>
    <w:rsid w:val="00183C46"/>
    <w:rsid w:val="00184463"/>
    <w:rsid w:val="001844D7"/>
    <w:rsid w:val="00184A5F"/>
    <w:rsid w:val="001854B6"/>
    <w:rsid w:val="00185AA4"/>
    <w:rsid w:val="0018614F"/>
    <w:rsid w:val="0018764B"/>
    <w:rsid w:val="00187F35"/>
    <w:rsid w:val="001901D8"/>
    <w:rsid w:val="00190238"/>
    <w:rsid w:val="001905F4"/>
    <w:rsid w:val="00190978"/>
    <w:rsid w:val="00190D38"/>
    <w:rsid w:val="001912CE"/>
    <w:rsid w:val="001919BE"/>
    <w:rsid w:val="00192535"/>
    <w:rsid w:val="001925B4"/>
    <w:rsid w:val="0019290D"/>
    <w:rsid w:val="00192919"/>
    <w:rsid w:val="00192EFD"/>
    <w:rsid w:val="00192F36"/>
    <w:rsid w:val="001933C1"/>
    <w:rsid w:val="00193A7B"/>
    <w:rsid w:val="00194163"/>
    <w:rsid w:val="0019443B"/>
    <w:rsid w:val="0019467C"/>
    <w:rsid w:val="0019472F"/>
    <w:rsid w:val="001947D0"/>
    <w:rsid w:val="001949FD"/>
    <w:rsid w:val="00194CCE"/>
    <w:rsid w:val="001950D3"/>
    <w:rsid w:val="0019583C"/>
    <w:rsid w:val="00195FCC"/>
    <w:rsid w:val="00196354"/>
    <w:rsid w:val="0019660F"/>
    <w:rsid w:val="00197192"/>
    <w:rsid w:val="0019732B"/>
    <w:rsid w:val="001973F0"/>
    <w:rsid w:val="0019768D"/>
    <w:rsid w:val="001977AD"/>
    <w:rsid w:val="00197979"/>
    <w:rsid w:val="00197F7F"/>
    <w:rsid w:val="001A0083"/>
    <w:rsid w:val="001A055C"/>
    <w:rsid w:val="001A059C"/>
    <w:rsid w:val="001A2169"/>
    <w:rsid w:val="001A2485"/>
    <w:rsid w:val="001A2561"/>
    <w:rsid w:val="001A2EA6"/>
    <w:rsid w:val="001A315C"/>
    <w:rsid w:val="001A465A"/>
    <w:rsid w:val="001A4921"/>
    <w:rsid w:val="001A4F92"/>
    <w:rsid w:val="001A705D"/>
    <w:rsid w:val="001A726B"/>
    <w:rsid w:val="001A7954"/>
    <w:rsid w:val="001A7A5D"/>
    <w:rsid w:val="001B0210"/>
    <w:rsid w:val="001B028D"/>
    <w:rsid w:val="001B07CD"/>
    <w:rsid w:val="001B0CD2"/>
    <w:rsid w:val="001B1896"/>
    <w:rsid w:val="001B18C8"/>
    <w:rsid w:val="001B1926"/>
    <w:rsid w:val="001B20C0"/>
    <w:rsid w:val="001B20F6"/>
    <w:rsid w:val="001B2148"/>
    <w:rsid w:val="001B230B"/>
    <w:rsid w:val="001B2DAF"/>
    <w:rsid w:val="001B38DD"/>
    <w:rsid w:val="001B4343"/>
    <w:rsid w:val="001B45AE"/>
    <w:rsid w:val="001B47E5"/>
    <w:rsid w:val="001B540B"/>
    <w:rsid w:val="001B54AC"/>
    <w:rsid w:val="001B59A5"/>
    <w:rsid w:val="001B63CA"/>
    <w:rsid w:val="001B65A4"/>
    <w:rsid w:val="001B66F3"/>
    <w:rsid w:val="001B75D1"/>
    <w:rsid w:val="001B78F6"/>
    <w:rsid w:val="001B79A9"/>
    <w:rsid w:val="001B7EBC"/>
    <w:rsid w:val="001C03A0"/>
    <w:rsid w:val="001C0A99"/>
    <w:rsid w:val="001C0F19"/>
    <w:rsid w:val="001C1276"/>
    <w:rsid w:val="001C13E3"/>
    <w:rsid w:val="001C176B"/>
    <w:rsid w:val="001C2535"/>
    <w:rsid w:val="001C28FF"/>
    <w:rsid w:val="001C2932"/>
    <w:rsid w:val="001C2A3F"/>
    <w:rsid w:val="001C329F"/>
    <w:rsid w:val="001C35A1"/>
    <w:rsid w:val="001C365D"/>
    <w:rsid w:val="001C3D58"/>
    <w:rsid w:val="001C4827"/>
    <w:rsid w:val="001C4A01"/>
    <w:rsid w:val="001C5ED9"/>
    <w:rsid w:val="001C5FB5"/>
    <w:rsid w:val="001C7672"/>
    <w:rsid w:val="001C7A82"/>
    <w:rsid w:val="001D081A"/>
    <w:rsid w:val="001D118B"/>
    <w:rsid w:val="001D1A89"/>
    <w:rsid w:val="001D24A4"/>
    <w:rsid w:val="001D25F1"/>
    <w:rsid w:val="001D2DC9"/>
    <w:rsid w:val="001D2E28"/>
    <w:rsid w:val="001D2E52"/>
    <w:rsid w:val="001D2FFB"/>
    <w:rsid w:val="001D360E"/>
    <w:rsid w:val="001D3C39"/>
    <w:rsid w:val="001D44EF"/>
    <w:rsid w:val="001D48E3"/>
    <w:rsid w:val="001D5182"/>
    <w:rsid w:val="001D5578"/>
    <w:rsid w:val="001D5A68"/>
    <w:rsid w:val="001D6217"/>
    <w:rsid w:val="001D6804"/>
    <w:rsid w:val="001D6C45"/>
    <w:rsid w:val="001D6F19"/>
    <w:rsid w:val="001D70E3"/>
    <w:rsid w:val="001D7711"/>
    <w:rsid w:val="001E0365"/>
    <w:rsid w:val="001E041F"/>
    <w:rsid w:val="001E05B6"/>
    <w:rsid w:val="001E10F2"/>
    <w:rsid w:val="001E1386"/>
    <w:rsid w:val="001E1551"/>
    <w:rsid w:val="001E16DB"/>
    <w:rsid w:val="001E177C"/>
    <w:rsid w:val="001E1FE6"/>
    <w:rsid w:val="001E2787"/>
    <w:rsid w:val="001E2C7D"/>
    <w:rsid w:val="001E2CFC"/>
    <w:rsid w:val="001E314F"/>
    <w:rsid w:val="001E33E2"/>
    <w:rsid w:val="001E361C"/>
    <w:rsid w:val="001E3637"/>
    <w:rsid w:val="001E3C9C"/>
    <w:rsid w:val="001E3CF5"/>
    <w:rsid w:val="001E4339"/>
    <w:rsid w:val="001E4410"/>
    <w:rsid w:val="001E4A08"/>
    <w:rsid w:val="001E4D70"/>
    <w:rsid w:val="001E571C"/>
    <w:rsid w:val="001E5DC5"/>
    <w:rsid w:val="001E63FB"/>
    <w:rsid w:val="001E6469"/>
    <w:rsid w:val="001E64D8"/>
    <w:rsid w:val="001E654C"/>
    <w:rsid w:val="001E7031"/>
    <w:rsid w:val="001E717A"/>
    <w:rsid w:val="001E7BE1"/>
    <w:rsid w:val="001F13BF"/>
    <w:rsid w:val="001F1DF8"/>
    <w:rsid w:val="001F1FDF"/>
    <w:rsid w:val="001F234F"/>
    <w:rsid w:val="001F2A7C"/>
    <w:rsid w:val="001F2C9A"/>
    <w:rsid w:val="001F38F7"/>
    <w:rsid w:val="001F3F30"/>
    <w:rsid w:val="001F409B"/>
    <w:rsid w:val="001F4270"/>
    <w:rsid w:val="001F48E6"/>
    <w:rsid w:val="001F612A"/>
    <w:rsid w:val="001F6A4E"/>
    <w:rsid w:val="001F6AB6"/>
    <w:rsid w:val="00200E27"/>
    <w:rsid w:val="00202548"/>
    <w:rsid w:val="00202B2F"/>
    <w:rsid w:val="002031B3"/>
    <w:rsid w:val="00203247"/>
    <w:rsid w:val="0020406E"/>
    <w:rsid w:val="002040E0"/>
    <w:rsid w:val="002046CD"/>
    <w:rsid w:val="0020482E"/>
    <w:rsid w:val="00204932"/>
    <w:rsid w:val="00204EDB"/>
    <w:rsid w:val="00204FA3"/>
    <w:rsid w:val="00205746"/>
    <w:rsid w:val="002057CD"/>
    <w:rsid w:val="00206A1E"/>
    <w:rsid w:val="00206CB5"/>
    <w:rsid w:val="00206DF7"/>
    <w:rsid w:val="00207979"/>
    <w:rsid w:val="002106FC"/>
    <w:rsid w:val="00210C39"/>
    <w:rsid w:val="0021125E"/>
    <w:rsid w:val="00211401"/>
    <w:rsid w:val="00211B52"/>
    <w:rsid w:val="00211E58"/>
    <w:rsid w:val="0021388F"/>
    <w:rsid w:val="0021460C"/>
    <w:rsid w:val="0021649B"/>
    <w:rsid w:val="00216664"/>
    <w:rsid w:val="00220147"/>
    <w:rsid w:val="00220233"/>
    <w:rsid w:val="0022044C"/>
    <w:rsid w:val="00220C65"/>
    <w:rsid w:val="00220CAC"/>
    <w:rsid w:val="00221D83"/>
    <w:rsid w:val="00222BA0"/>
    <w:rsid w:val="0022361D"/>
    <w:rsid w:val="00223635"/>
    <w:rsid w:val="00223DFC"/>
    <w:rsid w:val="0022434D"/>
    <w:rsid w:val="00226727"/>
    <w:rsid w:val="00226AA2"/>
    <w:rsid w:val="0022709B"/>
    <w:rsid w:val="00230E56"/>
    <w:rsid w:val="002313B3"/>
    <w:rsid w:val="00231430"/>
    <w:rsid w:val="0023184D"/>
    <w:rsid w:val="002318BE"/>
    <w:rsid w:val="00231915"/>
    <w:rsid w:val="002341EE"/>
    <w:rsid w:val="00234289"/>
    <w:rsid w:val="002342B7"/>
    <w:rsid w:val="00234976"/>
    <w:rsid w:val="00234DC8"/>
    <w:rsid w:val="00235D5E"/>
    <w:rsid w:val="0023686A"/>
    <w:rsid w:val="00237EED"/>
    <w:rsid w:val="002403B5"/>
    <w:rsid w:val="00240B66"/>
    <w:rsid w:val="00240E9B"/>
    <w:rsid w:val="00241278"/>
    <w:rsid w:val="00241591"/>
    <w:rsid w:val="00241FF8"/>
    <w:rsid w:val="002423BB"/>
    <w:rsid w:val="002425E8"/>
    <w:rsid w:val="002435DE"/>
    <w:rsid w:val="0024384D"/>
    <w:rsid w:val="0024405B"/>
    <w:rsid w:val="002442D0"/>
    <w:rsid w:val="00244426"/>
    <w:rsid w:val="00244441"/>
    <w:rsid w:val="00244BA0"/>
    <w:rsid w:val="00244E58"/>
    <w:rsid w:val="002452FA"/>
    <w:rsid w:val="00245C06"/>
    <w:rsid w:val="00245CC3"/>
    <w:rsid w:val="00245D52"/>
    <w:rsid w:val="002462EB"/>
    <w:rsid w:val="00246924"/>
    <w:rsid w:val="00246A1E"/>
    <w:rsid w:val="00247562"/>
    <w:rsid w:val="002475BC"/>
    <w:rsid w:val="002475E2"/>
    <w:rsid w:val="00250B34"/>
    <w:rsid w:val="00251A6D"/>
    <w:rsid w:val="0025215A"/>
    <w:rsid w:val="00252723"/>
    <w:rsid w:val="00252FCC"/>
    <w:rsid w:val="00253AAB"/>
    <w:rsid w:val="00253BC5"/>
    <w:rsid w:val="00254324"/>
    <w:rsid w:val="002548BE"/>
    <w:rsid w:val="00255064"/>
    <w:rsid w:val="00255F93"/>
    <w:rsid w:val="00256D8F"/>
    <w:rsid w:val="002571B1"/>
    <w:rsid w:val="002576C6"/>
    <w:rsid w:val="00257CBF"/>
    <w:rsid w:val="00257DDF"/>
    <w:rsid w:val="00260D73"/>
    <w:rsid w:val="00260E04"/>
    <w:rsid w:val="00260EC6"/>
    <w:rsid w:val="00261422"/>
    <w:rsid w:val="002615CE"/>
    <w:rsid w:val="00261E4B"/>
    <w:rsid w:val="00262295"/>
    <w:rsid w:val="00262BD3"/>
    <w:rsid w:val="002643CE"/>
    <w:rsid w:val="00264829"/>
    <w:rsid w:val="002656CA"/>
    <w:rsid w:val="002702B1"/>
    <w:rsid w:val="00270B01"/>
    <w:rsid w:val="00270B13"/>
    <w:rsid w:val="00270B7C"/>
    <w:rsid w:val="00270DCF"/>
    <w:rsid w:val="002712BE"/>
    <w:rsid w:val="002716DA"/>
    <w:rsid w:val="002716FF"/>
    <w:rsid w:val="002724C7"/>
    <w:rsid w:val="00272590"/>
    <w:rsid w:val="00272ADF"/>
    <w:rsid w:val="00272CB3"/>
    <w:rsid w:val="002736EA"/>
    <w:rsid w:val="002741DF"/>
    <w:rsid w:val="0027421F"/>
    <w:rsid w:val="00274335"/>
    <w:rsid w:val="00274490"/>
    <w:rsid w:val="0027462E"/>
    <w:rsid w:val="00275683"/>
    <w:rsid w:val="00275831"/>
    <w:rsid w:val="0027613D"/>
    <w:rsid w:val="00276161"/>
    <w:rsid w:val="0028033E"/>
    <w:rsid w:val="002803B1"/>
    <w:rsid w:val="00280666"/>
    <w:rsid w:val="00280BAE"/>
    <w:rsid w:val="00281142"/>
    <w:rsid w:val="00281597"/>
    <w:rsid w:val="00281780"/>
    <w:rsid w:val="00281985"/>
    <w:rsid w:val="00281EF2"/>
    <w:rsid w:val="00281F25"/>
    <w:rsid w:val="00282A81"/>
    <w:rsid w:val="00282B6D"/>
    <w:rsid w:val="002832F9"/>
    <w:rsid w:val="00283581"/>
    <w:rsid w:val="0028374C"/>
    <w:rsid w:val="00283838"/>
    <w:rsid w:val="00283D25"/>
    <w:rsid w:val="00284101"/>
    <w:rsid w:val="0028425B"/>
    <w:rsid w:val="0028440B"/>
    <w:rsid w:val="0028468D"/>
    <w:rsid w:val="002848FC"/>
    <w:rsid w:val="00286921"/>
    <w:rsid w:val="00286B67"/>
    <w:rsid w:val="00286BEF"/>
    <w:rsid w:val="00286FC2"/>
    <w:rsid w:val="00287697"/>
    <w:rsid w:val="00287822"/>
    <w:rsid w:val="00287D2D"/>
    <w:rsid w:val="00290749"/>
    <w:rsid w:val="0029082A"/>
    <w:rsid w:val="0029082F"/>
    <w:rsid w:val="00290B7C"/>
    <w:rsid w:val="00290E2E"/>
    <w:rsid w:val="00290F3B"/>
    <w:rsid w:val="002914AD"/>
    <w:rsid w:val="002915BE"/>
    <w:rsid w:val="002916F1"/>
    <w:rsid w:val="00291C88"/>
    <w:rsid w:val="00291DB8"/>
    <w:rsid w:val="002923CF"/>
    <w:rsid w:val="00292B75"/>
    <w:rsid w:val="0029338E"/>
    <w:rsid w:val="002933A3"/>
    <w:rsid w:val="0029340C"/>
    <w:rsid w:val="00293CF7"/>
    <w:rsid w:val="00294F07"/>
    <w:rsid w:val="00294F7A"/>
    <w:rsid w:val="00295561"/>
    <w:rsid w:val="0029694C"/>
    <w:rsid w:val="00296C90"/>
    <w:rsid w:val="00296F79"/>
    <w:rsid w:val="00297262"/>
    <w:rsid w:val="002A0113"/>
    <w:rsid w:val="002A02F0"/>
    <w:rsid w:val="002A15B0"/>
    <w:rsid w:val="002A1D10"/>
    <w:rsid w:val="002A3345"/>
    <w:rsid w:val="002A40AE"/>
    <w:rsid w:val="002A478F"/>
    <w:rsid w:val="002A60AA"/>
    <w:rsid w:val="002A6927"/>
    <w:rsid w:val="002A7022"/>
    <w:rsid w:val="002A706A"/>
    <w:rsid w:val="002A7D2B"/>
    <w:rsid w:val="002B0132"/>
    <w:rsid w:val="002B0441"/>
    <w:rsid w:val="002B08FC"/>
    <w:rsid w:val="002B0DE5"/>
    <w:rsid w:val="002B1058"/>
    <w:rsid w:val="002B1522"/>
    <w:rsid w:val="002B1DBB"/>
    <w:rsid w:val="002B2625"/>
    <w:rsid w:val="002B2817"/>
    <w:rsid w:val="002B29E7"/>
    <w:rsid w:val="002B2A9C"/>
    <w:rsid w:val="002B2EE0"/>
    <w:rsid w:val="002B3328"/>
    <w:rsid w:val="002B4E93"/>
    <w:rsid w:val="002B52FE"/>
    <w:rsid w:val="002B5787"/>
    <w:rsid w:val="002B58B3"/>
    <w:rsid w:val="002B594A"/>
    <w:rsid w:val="002B5CF4"/>
    <w:rsid w:val="002B6FCA"/>
    <w:rsid w:val="002B7B72"/>
    <w:rsid w:val="002B7D55"/>
    <w:rsid w:val="002C00C1"/>
    <w:rsid w:val="002C0E4E"/>
    <w:rsid w:val="002C0EC5"/>
    <w:rsid w:val="002C128A"/>
    <w:rsid w:val="002C1857"/>
    <w:rsid w:val="002C1D24"/>
    <w:rsid w:val="002C2422"/>
    <w:rsid w:val="002C2448"/>
    <w:rsid w:val="002C2585"/>
    <w:rsid w:val="002C2A55"/>
    <w:rsid w:val="002C305E"/>
    <w:rsid w:val="002C3D44"/>
    <w:rsid w:val="002C3FA8"/>
    <w:rsid w:val="002C43F0"/>
    <w:rsid w:val="002C4423"/>
    <w:rsid w:val="002C47C0"/>
    <w:rsid w:val="002C52BA"/>
    <w:rsid w:val="002C7CA3"/>
    <w:rsid w:val="002D0083"/>
    <w:rsid w:val="002D0A83"/>
    <w:rsid w:val="002D0DB6"/>
    <w:rsid w:val="002D1306"/>
    <w:rsid w:val="002D17ED"/>
    <w:rsid w:val="002D1AAD"/>
    <w:rsid w:val="002D1BAB"/>
    <w:rsid w:val="002D1BF7"/>
    <w:rsid w:val="002D233B"/>
    <w:rsid w:val="002D23C0"/>
    <w:rsid w:val="002D2460"/>
    <w:rsid w:val="002D30C7"/>
    <w:rsid w:val="002D319D"/>
    <w:rsid w:val="002D349F"/>
    <w:rsid w:val="002D39D8"/>
    <w:rsid w:val="002D49C2"/>
    <w:rsid w:val="002D4C30"/>
    <w:rsid w:val="002D4FE0"/>
    <w:rsid w:val="002D5B86"/>
    <w:rsid w:val="002D61D0"/>
    <w:rsid w:val="002D6574"/>
    <w:rsid w:val="002D6B72"/>
    <w:rsid w:val="002D6D62"/>
    <w:rsid w:val="002D70F1"/>
    <w:rsid w:val="002D731E"/>
    <w:rsid w:val="002D78CF"/>
    <w:rsid w:val="002E04E2"/>
    <w:rsid w:val="002E183E"/>
    <w:rsid w:val="002E1A76"/>
    <w:rsid w:val="002E2EEF"/>
    <w:rsid w:val="002E2F8A"/>
    <w:rsid w:val="002E3716"/>
    <w:rsid w:val="002E37B7"/>
    <w:rsid w:val="002E3F5F"/>
    <w:rsid w:val="002E48D6"/>
    <w:rsid w:val="002E4F03"/>
    <w:rsid w:val="002E4F78"/>
    <w:rsid w:val="002E5060"/>
    <w:rsid w:val="002E5772"/>
    <w:rsid w:val="002E6426"/>
    <w:rsid w:val="002E6541"/>
    <w:rsid w:val="002E6FBB"/>
    <w:rsid w:val="002E7155"/>
    <w:rsid w:val="002E7BB0"/>
    <w:rsid w:val="002F00F7"/>
    <w:rsid w:val="002F0573"/>
    <w:rsid w:val="002F0FFD"/>
    <w:rsid w:val="002F17FD"/>
    <w:rsid w:val="002F1A05"/>
    <w:rsid w:val="002F2085"/>
    <w:rsid w:val="002F221F"/>
    <w:rsid w:val="002F236D"/>
    <w:rsid w:val="002F24C6"/>
    <w:rsid w:val="002F2596"/>
    <w:rsid w:val="002F2B4B"/>
    <w:rsid w:val="002F38EB"/>
    <w:rsid w:val="002F3E9E"/>
    <w:rsid w:val="002F4BEA"/>
    <w:rsid w:val="002F54EE"/>
    <w:rsid w:val="002F5B97"/>
    <w:rsid w:val="002F5EBE"/>
    <w:rsid w:val="002F661F"/>
    <w:rsid w:val="002F6850"/>
    <w:rsid w:val="002F69C8"/>
    <w:rsid w:val="002F6A81"/>
    <w:rsid w:val="002F79DD"/>
    <w:rsid w:val="00300E58"/>
    <w:rsid w:val="00302EFB"/>
    <w:rsid w:val="00303A00"/>
    <w:rsid w:val="00303BA9"/>
    <w:rsid w:val="00304818"/>
    <w:rsid w:val="00305571"/>
    <w:rsid w:val="00305655"/>
    <w:rsid w:val="003056C1"/>
    <w:rsid w:val="0030588F"/>
    <w:rsid w:val="00305924"/>
    <w:rsid w:val="003060C4"/>
    <w:rsid w:val="00306735"/>
    <w:rsid w:val="00306B42"/>
    <w:rsid w:val="003072CF"/>
    <w:rsid w:val="003074B0"/>
    <w:rsid w:val="00307A72"/>
    <w:rsid w:val="0031053C"/>
    <w:rsid w:val="00310C36"/>
    <w:rsid w:val="00310CF0"/>
    <w:rsid w:val="003118A3"/>
    <w:rsid w:val="00312499"/>
    <w:rsid w:val="00312AF1"/>
    <w:rsid w:val="00312CC6"/>
    <w:rsid w:val="00312D37"/>
    <w:rsid w:val="00312F69"/>
    <w:rsid w:val="00313231"/>
    <w:rsid w:val="003134BD"/>
    <w:rsid w:val="00313C9B"/>
    <w:rsid w:val="00313CB0"/>
    <w:rsid w:val="00313D51"/>
    <w:rsid w:val="00314104"/>
    <w:rsid w:val="0031465E"/>
    <w:rsid w:val="00314BFD"/>
    <w:rsid w:val="00315422"/>
    <w:rsid w:val="003155D2"/>
    <w:rsid w:val="003158C5"/>
    <w:rsid w:val="003158E1"/>
    <w:rsid w:val="00316522"/>
    <w:rsid w:val="00316A28"/>
    <w:rsid w:val="00317051"/>
    <w:rsid w:val="00317239"/>
    <w:rsid w:val="0031786B"/>
    <w:rsid w:val="00317DC0"/>
    <w:rsid w:val="00320E3C"/>
    <w:rsid w:val="00320E88"/>
    <w:rsid w:val="00321B2B"/>
    <w:rsid w:val="00321E88"/>
    <w:rsid w:val="0032282D"/>
    <w:rsid w:val="00322969"/>
    <w:rsid w:val="00323E27"/>
    <w:rsid w:val="00324221"/>
    <w:rsid w:val="00324391"/>
    <w:rsid w:val="003245BD"/>
    <w:rsid w:val="003246BD"/>
    <w:rsid w:val="00325089"/>
    <w:rsid w:val="00325D0A"/>
    <w:rsid w:val="00325FED"/>
    <w:rsid w:val="00325FF6"/>
    <w:rsid w:val="00326B55"/>
    <w:rsid w:val="00327B72"/>
    <w:rsid w:val="00327CA7"/>
    <w:rsid w:val="00327FB4"/>
    <w:rsid w:val="003304F5"/>
    <w:rsid w:val="003312A5"/>
    <w:rsid w:val="00331CE8"/>
    <w:rsid w:val="003322E4"/>
    <w:rsid w:val="00332A76"/>
    <w:rsid w:val="0033344D"/>
    <w:rsid w:val="00333776"/>
    <w:rsid w:val="00333C09"/>
    <w:rsid w:val="00334CA7"/>
    <w:rsid w:val="00335013"/>
    <w:rsid w:val="00335121"/>
    <w:rsid w:val="00335371"/>
    <w:rsid w:val="0033562E"/>
    <w:rsid w:val="00337424"/>
    <w:rsid w:val="0033784A"/>
    <w:rsid w:val="00337B5A"/>
    <w:rsid w:val="0034002D"/>
    <w:rsid w:val="0034005E"/>
    <w:rsid w:val="00340118"/>
    <w:rsid w:val="00340127"/>
    <w:rsid w:val="00340C7D"/>
    <w:rsid w:val="0034107A"/>
    <w:rsid w:val="00341423"/>
    <w:rsid w:val="00342BB6"/>
    <w:rsid w:val="0034485A"/>
    <w:rsid w:val="00344D11"/>
    <w:rsid w:val="00345301"/>
    <w:rsid w:val="00347072"/>
    <w:rsid w:val="00347470"/>
    <w:rsid w:val="00347490"/>
    <w:rsid w:val="0035024B"/>
    <w:rsid w:val="00350B3C"/>
    <w:rsid w:val="00350E14"/>
    <w:rsid w:val="00351036"/>
    <w:rsid w:val="00351A54"/>
    <w:rsid w:val="003525A2"/>
    <w:rsid w:val="00352805"/>
    <w:rsid w:val="00352EC2"/>
    <w:rsid w:val="00353A08"/>
    <w:rsid w:val="00353CBB"/>
    <w:rsid w:val="00355678"/>
    <w:rsid w:val="0035580D"/>
    <w:rsid w:val="00355831"/>
    <w:rsid w:val="00356332"/>
    <w:rsid w:val="00356826"/>
    <w:rsid w:val="00356D9D"/>
    <w:rsid w:val="003570E8"/>
    <w:rsid w:val="00357263"/>
    <w:rsid w:val="0035767F"/>
    <w:rsid w:val="003579B6"/>
    <w:rsid w:val="00357EE6"/>
    <w:rsid w:val="00360744"/>
    <w:rsid w:val="00360978"/>
    <w:rsid w:val="00360B7F"/>
    <w:rsid w:val="0036164B"/>
    <w:rsid w:val="00361941"/>
    <w:rsid w:val="00362084"/>
    <w:rsid w:val="00362417"/>
    <w:rsid w:val="00362455"/>
    <w:rsid w:val="003633DE"/>
    <w:rsid w:val="00363441"/>
    <w:rsid w:val="00363678"/>
    <w:rsid w:val="0036372D"/>
    <w:rsid w:val="00363E7A"/>
    <w:rsid w:val="00364C9C"/>
    <w:rsid w:val="00364F69"/>
    <w:rsid w:val="003659D4"/>
    <w:rsid w:val="00365B18"/>
    <w:rsid w:val="0036699B"/>
    <w:rsid w:val="003677BD"/>
    <w:rsid w:val="00367A23"/>
    <w:rsid w:val="00370412"/>
    <w:rsid w:val="00370BD0"/>
    <w:rsid w:val="003715DC"/>
    <w:rsid w:val="00371BBB"/>
    <w:rsid w:val="00372806"/>
    <w:rsid w:val="00373427"/>
    <w:rsid w:val="003738CE"/>
    <w:rsid w:val="00374470"/>
    <w:rsid w:val="00374856"/>
    <w:rsid w:val="00374D48"/>
    <w:rsid w:val="00374F95"/>
    <w:rsid w:val="00375ED9"/>
    <w:rsid w:val="0037614A"/>
    <w:rsid w:val="00376A5A"/>
    <w:rsid w:val="003777AB"/>
    <w:rsid w:val="00380A05"/>
    <w:rsid w:val="00380D43"/>
    <w:rsid w:val="00381147"/>
    <w:rsid w:val="003815BC"/>
    <w:rsid w:val="00382016"/>
    <w:rsid w:val="00382183"/>
    <w:rsid w:val="00382810"/>
    <w:rsid w:val="003830A6"/>
    <w:rsid w:val="0038337E"/>
    <w:rsid w:val="0038339A"/>
    <w:rsid w:val="003837F6"/>
    <w:rsid w:val="0038418D"/>
    <w:rsid w:val="00384266"/>
    <w:rsid w:val="003842A4"/>
    <w:rsid w:val="003846C9"/>
    <w:rsid w:val="00384A6E"/>
    <w:rsid w:val="00384B60"/>
    <w:rsid w:val="00384F9B"/>
    <w:rsid w:val="0038596C"/>
    <w:rsid w:val="003859F9"/>
    <w:rsid w:val="00385CAA"/>
    <w:rsid w:val="0038691D"/>
    <w:rsid w:val="00386949"/>
    <w:rsid w:val="0038695F"/>
    <w:rsid w:val="00386D98"/>
    <w:rsid w:val="00386F4E"/>
    <w:rsid w:val="00386FAB"/>
    <w:rsid w:val="00387010"/>
    <w:rsid w:val="003871DF"/>
    <w:rsid w:val="0038746C"/>
    <w:rsid w:val="003874B9"/>
    <w:rsid w:val="00387CFA"/>
    <w:rsid w:val="0039079B"/>
    <w:rsid w:val="00390AF0"/>
    <w:rsid w:val="00391F27"/>
    <w:rsid w:val="00392086"/>
    <w:rsid w:val="00392272"/>
    <w:rsid w:val="003929E5"/>
    <w:rsid w:val="00392BD1"/>
    <w:rsid w:val="00393121"/>
    <w:rsid w:val="0039334B"/>
    <w:rsid w:val="00393C30"/>
    <w:rsid w:val="00393CEE"/>
    <w:rsid w:val="00393EBB"/>
    <w:rsid w:val="00394D2F"/>
    <w:rsid w:val="003950F6"/>
    <w:rsid w:val="00395C43"/>
    <w:rsid w:val="0039655E"/>
    <w:rsid w:val="0039679E"/>
    <w:rsid w:val="00396D1D"/>
    <w:rsid w:val="00396D60"/>
    <w:rsid w:val="00396F6A"/>
    <w:rsid w:val="003970E7"/>
    <w:rsid w:val="003973A8"/>
    <w:rsid w:val="00397471"/>
    <w:rsid w:val="00397CE3"/>
    <w:rsid w:val="003A02B8"/>
    <w:rsid w:val="003A0EC6"/>
    <w:rsid w:val="003A10A3"/>
    <w:rsid w:val="003A18A5"/>
    <w:rsid w:val="003A22DD"/>
    <w:rsid w:val="003A28AB"/>
    <w:rsid w:val="003A28BA"/>
    <w:rsid w:val="003A446D"/>
    <w:rsid w:val="003A473D"/>
    <w:rsid w:val="003A5011"/>
    <w:rsid w:val="003A588A"/>
    <w:rsid w:val="003A63D6"/>
    <w:rsid w:val="003A63F3"/>
    <w:rsid w:val="003B0102"/>
    <w:rsid w:val="003B0415"/>
    <w:rsid w:val="003B0FE7"/>
    <w:rsid w:val="003B113B"/>
    <w:rsid w:val="003B1330"/>
    <w:rsid w:val="003B1938"/>
    <w:rsid w:val="003B290B"/>
    <w:rsid w:val="003B2FC2"/>
    <w:rsid w:val="003B36EF"/>
    <w:rsid w:val="003B3C1C"/>
    <w:rsid w:val="003B4313"/>
    <w:rsid w:val="003B44B2"/>
    <w:rsid w:val="003B5204"/>
    <w:rsid w:val="003B5B62"/>
    <w:rsid w:val="003B623E"/>
    <w:rsid w:val="003B6322"/>
    <w:rsid w:val="003B6E15"/>
    <w:rsid w:val="003B6EBF"/>
    <w:rsid w:val="003B7033"/>
    <w:rsid w:val="003B7B1F"/>
    <w:rsid w:val="003C0824"/>
    <w:rsid w:val="003C083C"/>
    <w:rsid w:val="003C085E"/>
    <w:rsid w:val="003C0FEA"/>
    <w:rsid w:val="003C11B0"/>
    <w:rsid w:val="003C1391"/>
    <w:rsid w:val="003C1AF4"/>
    <w:rsid w:val="003C1CDF"/>
    <w:rsid w:val="003C2412"/>
    <w:rsid w:val="003C28F2"/>
    <w:rsid w:val="003C2CC4"/>
    <w:rsid w:val="003C3701"/>
    <w:rsid w:val="003C4105"/>
    <w:rsid w:val="003C47DD"/>
    <w:rsid w:val="003C48B1"/>
    <w:rsid w:val="003C5305"/>
    <w:rsid w:val="003C5467"/>
    <w:rsid w:val="003C59FA"/>
    <w:rsid w:val="003C5B06"/>
    <w:rsid w:val="003C61AC"/>
    <w:rsid w:val="003D0068"/>
    <w:rsid w:val="003D2069"/>
    <w:rsid w:val="003D236B"/>
    <w:rsid w:val="003D274C"/>
    <w:rsid w:val="003D2C26"/>
    <w:rsid w:val="003D3CC4"/>
    <w:rsid w:val="003D407F"/>
    <w:rsid w:val="003D464C"/>
    <w:rsid w:val="003D4CBE"/>
    <w:rsid w:val="003D5516"/>
    <w:rsid w:val="003D59A7"/>
    <w:rsid w:val="003D611B"/>
    <w:rsid w:val="003D686D"/>
    <w:rsid w:val="003D6E27"/>
    <w:rsid w:val="003D7F2C"/>
    <w:rsid w:val="003E0DB6"/>
    <w:rsid w:val="003E127C"/>
    <w:rsid w:val="003E1A99"/>
    <w:rsid w:val="003E1B84"/>
    <w:rsid w:val="003E2077"/>
    <w:rsid w:val="003E219D"/>
    <w:rsid w:val="003E2DD8"/>
    <w:rsid w:val="003E3944"/>
    <w:rsid w:val="003E3BAD"/>
    <w:rsid w:val="003E3BB4"/>
    <w:rsid w:val="003E3E34"/>
    <w:rsid w:val="003E40D4"/>
    <w:rsid w:val="003E4192"/>
    <w:rsid w:val="003E50FB"/>
    <w:rsid w:val="003E656D"/>
    <w:rsid w:val="003F0FF4"/>
    <w:rsid w:val="003F1237"/>
    <w:rsid w:val="003F2F6E"/>
    <w:rsid w:val="003F32E5"/>
    <w:rsid w:val="003F37FF"/>
    <w:rsid w:val="003F3CD5"/>
    <w:rsid w:val="003F6AF6"/>
    <w:rsid w:val="003F71B1"/>
    <w:rsid w:val="003F7E45"/>
    <w:rsid w:val="00400322"/>
    <w:rsid w:val="00400984"/>
    <w:rsid w:val="00400BA2"/>
    <w:rsid w:val="00400D24"/>
    <w:rsid w:val="00401037"/>
    <w:rsid w:val="00401170"/>
    <w:rsid w:val="004016F7"/>
    <w:rsid w:val="004016FB"/>
    <w:rsid w:val="00401BDB"/>
    <w:rsid w:val="00401CB9"/>
    <w:rsid w:val="00401E95"/>
    <w:rsid w:val="00402E06"/>
    <w:rsid w:val="00402F23"/>
    <w:rsid w:val="004033BA"/>
    <w:rsid w:val="0040405D"/>
    <w:rsid w:val="004040AB"/>
    <w:rsid w:val="00404CA6"/>
    <w:rsid w:val="00405464"/>
    <w:rsid w:val="00405627"/>
    <w:rsid w:val="00405F3C"/>
    <w:rsid w:val="00406037"/>
    <w:rsid w:val="0040664D"/>
    <w:rsid w:val="00407288"/>
    <w:rsid w:val="004074BC"/>
    <w:rsid w:val="00407A6B"/>
    <w:rsid w:val="00407BDF"/>
    <w:rsid w:val="00407F36"/>
    <w:rsid w:val="00410445"/>
    <w:rsid w:val="00410AED"/>
    <w:rsid w:val="00410E8E"/>
    <w:rsid w:val="004116FF"/>
    <w:rsid w:val="004126B8"/>
    <w:rsid w:val="00412DBF"/>
    <w:rsid w:val="004130D7"/>
    <w:rsid w:val="004134F9"/>
    <w:rsid w:val="00413B97"/>
    <w:rsid w:val="004141C8"/>
    <w:rsid w:val="00414285"/>
    <w:rsid w:val="0041442B"/>
    <w:rsid w:val="00414F2E"/>
    <w:rsid w:val="0041509A"/>
    <w:rsid w:val="00415242"/>
    <w:rsid w:val="0041536A"/>
    <w:rsid w:val="004157B4"/>
    <w:rsid w:val="00415892"/>
    <w:rsid w:val="004158AD"/>
    <w:rsid w:val="00416D6E"/>
    <w:rsid w:val="00416FCA"/>
    <w:rsid w:val="00417383"/>
    <w:rsid w:val="004178B5"/>
    <w:rsid w:val="0042038B"/>
    <w:rsid w:val="004205F9"/>
    <w:rsid w:val="00420BA3"/>
    <w:rsid w:val="00421040"/>
    <w:rsid w:val="004210D4"/>
    <w:rsid w:val="004217A9"/>
    <w:rsid w:val="004218C7"/>
    <w:rsid w:val="00422027"/>
    <w:rsid w:val="00422BFA"/>
    <w:rsid w:val="00422CD1"/>
    <w:rsid w:val="00422F18"/>
    <w:rsid w:val="00423417"/>
    <w:rsid w:val="00423B16"/>
    <w:rsid w:val="00423FCB"/>
    <w:rsid w:val="00424177"/>
    <w:rsid w:val="004246F0"/>
    <w:rsid w:val="00424861"/>
    <w:rsid w:val="00424D39"/>
    <w:rsid w:val="004251FF"/>
    <w:rsid w:val="0042575F"/>
    <w:rsid w:val="004264B3"/>
    <w:rsid w:val="00426690"/>
    <w:rsid w:val="0042717A"/>
    <w:rsid w:val="00427B95"/>
    <w:rsid w:val="00427E30"/>
    <w:rsid w:val="00427F4A"/>
    <w:rsid w:val="00430F5C"/>
    <w:rsid w:val="0043117C"/>
    <w:rsid w:val="00431656"/>
    <w:rsid w:val="00431A9B"/>
    <w:rsid w:val="00431B9F"/>
    <w:rsid w:val="0043289C"/>
    <w:rsid w:val="004329F6"/>
    <w:rsid w:val="00432B13"/>
    <w:rsid w:val="00432DA2"/>
    <w:rsid w:val="004338F2"/>
    <w:rsid w:val="00433A55"/>
    <w:rsid w:val="004340D4"/>
    <w:rsid w:val="004343D6"/>
    <w:rsid w:val="004351F8"/>
    <w:rsid w:val="00435649"/>
    <w:rsid w:val="00435BDD"/>
    <w:rsid w:val="00435F53"/>
    <w:rsid w:val="00436DCF"/>
    <w:rsid w:val="00437025"/>
    <w:rsid w:val="004370EA"/>
    <w:rsid w:val="004373F7"/>
    <w:rsid w:val="00437D9B"/>
    <w:rsid w:val="00437FB6"/>
    <w:rsid w:val="00440049"/>
    <w:rsid w:val="00441315"/>
    <w:rsid w:val="0044144F"/>
    <w:rsid w:val="00441489"/>
    <w:rsid w:val="004414FB"/>
    <w:rsid w:val="004418B9"/>
    <w:rsid w:val="004419DE"/>
    <w:rsid w:val="00442599"/>
    <w:rsid w:val="00442913"/>
    <w:rsid w:val="00442EFB"/>
    <w:rsid w:val="0044346C"/>
    <w:rsid w:val="00443674"/>
    <w:rsid w:val="004438DF"/>
    <w:rsid w:val="00443921"/>
    <w:rsid w:val="00444E5A"/>
    <w:rsid w:val="00444F72"/>
    <w:rsid w:val="00445157"/>
    <w:rsid w:val="0044534E"/>
    <w:rsid w:val="00445822"/>
    <w:rsid w:val="00445914"/>
    <w:rsid w:val="00445C43"/>
    <w:rsid w:val="00446596"/>
    <w:rsid w:val="004465D8"/>
    <w:rsid w:val="00446FF6"/>
    <w:rsid w:val="004471F6"/>
    <w:rsid w:val="0044751B"/>
    <w:rsid w:val="004477BD"/>
    <w:rsid w:val="00450186"/>
    <w:rsid w:val="00450320"/>
    <w:rsid w:val="00450392"/>
    <w:rsid w:val="0045057B"/>
    <w:rsid w:val="0045088E"/>
    <w:rsid w:val="004509CD"/>
    <w:rsid w:val="00450D37"/>
    <w:rsid w:val="004511B2"/>
    <w:rsid w:val="004513BC"/>
    <w:rsid w:val="0045269F"/>
    <w:rsid w:val="004529F5"/>
    <w:rsid w:val="004532D1"/>
    <w:rsid w:val="00453488"/>
    <w:rsid w:val="00453B88"/>
    <w:rsid w:val="00453EE9"/>
    <w:rsid w:val="00454A4B"/>
    <w:rsid w:val="00454C57"/>
    <w:rsid w:val="00455560"/>
    <w:rsid w:val="00456599"/>
    <w:rsid w:val="004574E2"/>
    <w:rsid w:val="004575D1"/>
    <w:rsid w:val="0045799E"/>
    <w:rsid w:val="00457B7A"/>
    <w:rsid w:val="00460DEC"/>
    <w:rsid w:val="00460EAE"/>
    <w:rsid w:val="004610B3"/>
    <w:rsid w:val="00461652"/>
    <w:rsid w:val="004618CD"/>
    <w:rsid w:val="00462231"/>
    <w:rsid w:val="00463940"/>
    <w:rsid w:val="00464137"/>
    <w:rsid w:val="00464223"/>
    <w:rsid w:val="00464A5F"/>
    <w:rsid w:val="0046540F"/>
    <w:rsid w:val="00465A04"/>
    <w:rsid w:val="00466199"/>
    <w:rsid w:val="00466241"/>
    <w:rsid w:val="00466989"/>
    <w:rsid w:val="00467695"/>
    <w:rsid w:val="00467848"/>
    <w:rsid w:val="00467909"/>
    <w:rsid w:val="00467943"/>
    <w:rsid w:val="00467A46"/>
    <w:rsid w:val="00467BE8"/>
    <w:rsid w:val="00467DBE"/>
    <w:rsid w:val="0047031E"/>
    <w:rsid w:val="00470A19"/>
    <w:rsid w:val="00470AEA"/>
    <w:rsid w:val="00470C0A"/>
    <w:rsid w:val="00470E89"/>
    <w:rsid w:val="00471099"/>
    <w:rsid w:val="004710C2"/>
    <w:rsid w:val="00471418"/>
    <w:rsid w:val="00471B5E"/>
    <w:rsid w:val="0047245C"/>
    <w:rsid w:val="00472E9A"/>
    <w:rsid w:val="00472FB4"/>
    <w:rsid w:val="00473151"/>
    <w:rsid w:val="00473706"/>
    <w:rsid w:val="00473FF0"/>
    <w:rsid w:val="00474486"/>
    <w:rsid w:val="004745C1"/>
    <w:rsid w:val="00474AE8"/>
    <w:rsid w:val="0047616C"/>
    <w:rsid w:val="00476598"/>
    <w:rsid w:val="00476A0D"/>
    <w:rsid w:val="00476A74"/>
    <w:rsid w:val="00476A94"/>
    <w:rsid w:val="00476CCC"/>
    <w:rsid w:val="0047715D"/>
    <w:rsid w:val="00477460"/>
    <w:rsid w:val="0047788F"/>
    <w:rsid w:val="00477E15"/>
    <w:rsid w:val="00480121"/>
    <w:rsid w:val="00480743"/>
    <w:rsid w:val="004809D4"/>
    <w:rsid w:val="00480B4C"/>
    <w:rsid w:val="00480F91"/>
    <w:rsid w:val="0048108E"/>
    <w:rsid w:val="004820C9"/>
    <w:rsid w:val="004823F3"/>
    <w:rsid w:val="00482753"/>
    <w:rsid w:val="00482782"/>
    <w:rsid w:val="0048363F"/>
    <w:rsid w:val="00483876"/>
    <w:rsid w:val="00483F69"/>
    <w:rsid w:val="0048402D"/>
    <w:rsid w:val="00485175"/>
    <w:rsid w:val="004851FA"/>
    <w:rsid w:val="00487026"/>
    <w:rsid w:val="00487EF4"/>
    <w:rsid w:val="004903E1"/>
    <w:rsid w:val="00490E15"/>
    <w:rsid w:val="00490EBE"/>
    <w:rsid w:val="00491764"/>
    <w:rsid w:val="00491C95"/>
    <w:rsid w:val="004920B2"/>
    <w:rsid w:val="0049264E"/>
    <w:rsid w:val="004929FB"/>
    <w:rsid w:val="00493351"/>
    <w:rsid w:val="00493893"/>
    <w:rsid w:val="004945FD"/>
    <w:rsid w:val="004949D1"/>
    <w:rsid w:val="00494F1A"/>
    <w:rsid w:val="004956A4"/>
    <w:rsid w:val="004959D7"/>
    <w:rsid w:val="004960EB"/>
    <w:rsid w:val="004963F1"/>
    <w:rsid w:val="00496A58"/>
    <w:rsid w:val="00496D3F"/>
    <w:rsid w:val="004971A5"/>
    <w:rsid w:val="00497714"/>
    <w:rsid w:val="00497C50"/>
    <w:rsid w:val="00497DA3"/>
    <w:rsid w:val="004A00E2"/>
    <w:rsid w:val="004A04BA"/>
    <w:rsid w:val="004A07C2"/>
    <w:rsid w:val="004A0BCD"/>
    <w:rsid w:val="004A1A44"/>
    <w:rsid w:val="004A1DCC"/>
    <w:rsid w:val="004A1DF6"/>
    <w:rsid w:val="004A1E21"/>
    <w:rsid w:val="004A2254"/>
    <w:rsid w:val="004A2B13"/>
    <w:rsid w:val="004A3B8B"/>
    <w:rsid w:val="004A3E9B"/>
    <w:rsid w:val="004A40BD"/>
    <w:rsid w:val="004A475B"/>
    <w:rsid w:val="004A4DFC"/>
    <w:rsid w:val="004A502B"/>
    <w:rsid w:val="004A5C8A"/>
    <w:rsid w:val="004A6546"/>
    <w:rsid w:val="004A66B4"/>
    <w:rsid w:val="004A6A02"/>
    <w:rsid w:val="004A6B01"/>
    <w:rsid w:val="004A6C20"/>
    <w:rsid w:val="004A6CAB"/>
    <w:rsid w:val="004A7558"/>
    <w:rsid w:val="004A75DB"/>
    <w:rsid w:val="004B0014"/>
    <w:rsid w:val="004B0162"/>
    <w:rsid w:val="004B1FEF"/>
    <w:rsid w:val="004B25A3"/>
    <w:rsid w:val="004B2CF8"/>
    <w:rsid w:val="004B3991"/>
    <w:rsid w:val="004B3DBA"/>
    <w:rsid w:val="004B41BC"/>
    <w:rsid w:val="004B4E5C"/>
    <w:rsid w:val="004B4F08"/>
    <w:rsid w:val="004B4F7D"/>
    <w:rsid w:val="004B5771"/>
    <w:rsid w:val="004B5834"/>
    <w:rsid w:val="004B63FC"/>
    <w:rsid w:val="004B6ADA"/>
    <w:rsid w:val="004B70BE"/>
    <w:rsid w:val="004B718E"/>
    <w:rsid w:val="004B75C4"/>
    <w:rsid w:val="004B7882"/>
    <w:rsid w:val="004B7C31"/>
    <w:rsid w:val="004C01EC"/>
    <w:rsid w:val="004C0462"/>
    <w:rsid w:val="004C0A8F"/>
    <w:rsid w:val="004C1D28"/>
    <w:rsid w:val="004C228A"/>
    <w:rsid w:val="004C234F"/>
    <w:rsid w:val="004C2932"/>
    <w:rsid w:val="004C2A2C"/>
    <w:rsid w:val="004C3A5B"/>
    <w:rsid w:val="004C42A9"/>
    <w:rsid w:val="004C4B86"/>
    <w:rsid w:val="004C51B5"/>
    <w:rsid w:val="004C56BC"/>
    <w:rsid w:val="004C5C5E"/>
    <w:rsid w:val="004C5FE1"/>
    <w:rsid w:val="004C7877"/>
    <w:rsid w:val="004D013B"/>
    <w:rsid w:val="004D056F"/>
    <w:rsid w:val="004D07F9"/>
    <w:rsid w:val="004D0A3D"/>
    <w:rsid w:val="004D1AFA"/>
    <w:rsid w:val="004D1B02"/>
    <w:rsid w:val="004D1C71"/>
    <w:rsid w:val="004D1FAF"/>
    <w:rsid w:val="004D248D"/>
    <w:rsid w:val="004D24DD"/>
    <w:rsid w:val="004D252D"/>
    <w:rsid w:val="004D293E"/>
    <w:rsid w:val="004D36E4"/>
    <w:rsid w:val="004D37C5"/>
    <w:rsid w:val="004D3AB2"/>
    <w:rsid w:val="004D3E18"/>
    <w:rsid w:val="004D4071"/>
    <w:rsid w:val="004D4A77"/>
    <w:rsid w:val="004D5DA1"/>
    <w:rsid w:val="004D5F01"/>
    <w:rsid w:val="004D6140"/>
    <w:rsid w:val="004D6688"/>
    <w:rsid w:val="004D6ED1"/>
    <w:rsid w:val="004D7C81"/>
    <w:rsid w:val="004E0D1D"/>
    <w:rsid w:val="004E0DCF"/>
    <w:rsid w:val="004E15EF"/>
    <w:rsid w:val="004E199F"/>
    <w:rsid w:val="004E1AC7"/>
    <w:rsid w:val="004E1E92"/>
    <w:rsid w:val="004E20AD"/>
    <w:rsid w:val="004E2683"/>
    <w:rsid w:val="004E2C29"/>
    <w:rsid w:val="004E3308"/>
    <w:rsid w:val="004E34A4"/>
    <w:rsid w:val="004E3817"/>
    <w:rsid w:val="004E3999"/>
    <w:rsid w:val="004E42A8"/>
    <w:rsid w:val="004E5D80"/>
    <w:rsid w:val="004E6619"/>
    <w:rsid w:val="004E6DDA"/>
    <w:rsid w:val="004E6EC6"/>
    <w:rsid w:val="004E7310"/>
    <w:rsid w:val="004E7A78"/>
    <w:rsid w:val="004E7C44"/>
    <w:rsid w:val="004F0547"/>
    <w:rsid w:val="004F0C70"/>
    <w:rsid w:val="004F0D22"/>
    <w:rsid w:val="004F1A8B"/>
    <w:rsid w:val="004F29B3"/>
    <w:rsid w:val="004F2DE5"/>
    <w:rsid w:val="004F36B6"/>
    <w:rsid w:val="004F46C8"/>
    <w:rsid w:val="004F4931"/>
    <w:rsid w:val="004F4E56"/>
    <w:rsid w:val="004F4FF8"/>
    <w:rsid w:val="004F5774"/>
    <w:rsid w:val="004F5904"/>
    <w:rsid w:val="004F5C6A"/>
    <w:rsid w:val="004F5D14"/>
    <w:rsid w:val="004F66BE"/>
    <w:rsid w:val="004F67B7"/>
    <w:rsid w:val="004F7C6D"/>
    <w:rsid w:val="004F7D1C"/>
    <w:rsid w:val="005007E1"/>
    <w:rsid w:val="005014D2"/>
    <w:rsid w:val="00501581"/>
    <w:rsid w:val="005019B5"/>
    <w:rsid w:val="00501B96"/>
    <w:rsid w:val="00501D75"/>
    <w:rsid w:val="00502540"/>
    <w:rsid w:val="005025A6"/>
    <w:rsid w:val="00502762"/>
    <w:rsid w:val="005027D5"/>
    <w:rsid w:val="005031D2"/>
    <w:rsid w:val="0050392F"/>
    <w:rsid w:val="00503E93"/>
    <w:rsid w:val="00504120"/>
    <w:rsid w:val="00504584"/>
    <w:rsid w:val="0050543F"/>
    <w:rsid w:val="00505B93"/>
    <w:rsid w:val="00506104"/>
    <w:rsid w:val="00506997"/>
    <w:rsid w:val="00507CC3"/>
    <w:rsid w:val="00507D40"/>
    <w:rsid w:val="005104B2"/>
    <w:rsid w:val="00511259"/>
    <w:rsid w:val="005112FB"/>
    <w:rsid w:val="0051204E"/>
    <w:rsid w:val="00512335"/>
    <w:rsid w:val="0051276E"/>
    <w:rsid w:val="00512AAF"/>
    <w:rsid w:val="00512B24"/>
    <w:rsid w:val="00513D4D"/>
    <w:rsid w:val="00514C72"/>
    <w:rsid w:val="00514D5A"/>
    <w:rsid w:val="00514D97"/>
    <w:rsid w:val="00515031"/>
    <w:rsid w:val="0051516B"/>
    <w:rsid w:val="0051593B"/>
    <w:rsid w:val="005166D9"/>
    <w:rsid w:val="0051690D"/>
    <w:rsid w:val="00516DD4"/>
    <w:rsid w:val="005170D9"/>
    <w:rsid w:val="00517892"/>
    <w:rsid w:val="00517CAF"/>
    <w:rsid w:val="00520284"/>
    <w:rsid w:val="005202CA"/>
    <w:rsid w:val="005202FD"/>
    <w:rsid w:val="005209EA"/>
    <w:rsid w:val="00520C00"/>
    <w:rsid w:val="00521254"/>
    <w:rsid w:val="005227D9"/>
    <w:rsid w:val="00522E93"/>
    <w:rsid w:val="0052302C"/>
    <w:rsid w:val="00523368"/>
    <w:rsid w:val="005235CC"/>
    <w:rsid w:val="00523763"/>
    <w:rsid w:val="00524303"/>
    <w:rsid w:val="005252DB"/>
    <w:rsid w:val="00525A0F"/>
    <w:rsid w:val="00525E30"/>
    <w:rsid w:val="0052601F"/>
    <w:rsid w:val="005260B2"/>
    <w:rsid w:val="005261B3"/>
    <w:rsid w:val="00526293"/>
    <w:rsid w:val="0052648A"/>
    <w:rsid w:val="00526FBD"/>
    <w:rsid w:val="00527355"/>
    <w:rsid w:val="005275C4"/>
    <w:rsid w:val="005276C0"/>
    <w:rsid w:val="005276DD"/>
    <w:rsid w:val="005279F0"/>
    <w:rsid w:val="00527C55"/>
    <w:rsid w:val="00530723"/>
    <w:rsid w:val="00530A9F"/>
    <w:rsid w:val="00530AB4"/>
    <w:rsid w:val="00530C58"/>
    <w:rsid w:val="00531390"/>
    <w:rsid w:val="005317ED"/>
    <w:rsid w:val="005318F7"/>
    <w:rsid w:val="005324EC"/>
    <w:rsid w:val="0053352E"/>
    <w:rsid w:val="00533700"/>
    <w:rsid w:val="00533B32"/>
    <w:rsid w:val="0053475F"/>
    <w:rsid w:val="00534988"/>
    <w:rsid w:val="00535DAA"/>
    <w:rsid w:val="00535FEB"/>
    <w:rsid w:val="00536122"/>
    <w:rsid w:val="0053767F"/>
    <w:rsid w:val="0053788E"/>
    <w:rsid w:val="0054044D"/>
    <w:rsid w:val="00540ED1"/>
    <w:rsid w:val="005412D7"/>
    <w:rsid w:val="005416AC"/>
    <w:rsid w:val="00541C6E"/>
    <w:rsid w:val="005425F0"/>
    <w:rsid w:val="0054296F"/>
    <w:rsid w:val="005432B8"/>
    <w:rsid w:val="00543368"/>
    <w:rsid w:val="0054345D"/>
    <w:rsid w:val="005437C5"/>
    <w:rsid w:val="00543E42"/>
    <w:rsid w:val="00544014"/>
    <w:rsid w:val="00544083"/>
    <w:rsid w:val="005441C2"/>
    <w:rsid w:val="0054434E"/>
    <w:rsid w:val="0054437E"/>
    <w:rsid w:val="005448E8"/>
    <w:rsid w:val="00544C47"/>
    <w:rsid w:val="00545139"/>
    <w:rsid w:val="00545DFC"/>
    <w:rsid w:val="0054678B"/>
    <w:rsid w:val="00546FE2"/>
    <w:rsid w:val="0054711B"/>
    <w:rsid w:val="00547275"/>
    <w:rsid w:val="005472D9"/>
    <w:rsid w:val="005476B8"/>
    <w:rsid w:val="00547751"/>
    <w:rsid w:val="00547753"/>
    <w:rsid w:val="00547A83"/>
    <w:rsid w:val="00550434"/>
    <w:rsid w:val="0055273C"/>
    <w:rsid w:val="00552BDB"/>
    <w:rsid w:val="00552CF4"/>
    <w:rsid w:val="00553312"/>
    <w:rsid w:val="00553813"/>
    <w:rsid w:val="0055416E"/>
    <w:rsid w:val="00554917"/>
    <w:rsid w:val="00556227"/>
    <w:rsid w:val="00556492"/>
    <w:rsid w:val="0055685B"/>
    <w:rsid w:val="005568D1"/>
    <w:rsid w:val="00557FD2"/>
    <w:rsid w:val="0056080C"/>
    <w:rsid w:val="00561EF3"/>
    <w:rsid w:val="00561FCD"/>
    <w:rsid w:val="00562209"/>
    <w:rsid w:val="00562435"/>
    <w:rsid w:val="0056330D"/>
    <w:rsid w:val="00564008"/>
    <w:rsid w:val="005645E0"/>
    <w:rsid w:val="00564FFB"/>
    <w:rsid w:val="005663F9"/>
    <w:rsid w:val="005664E2"/>
    <w:rsid w:val="0057064D"/>
    <w:rsid w:val="00570BBB"/>
    <w:rsid w:val="00571BB4"/>
    <w:rsid w:val="00571E0A"/>
    <w:rsid w:val="005720D6"/>
    <w:rsid w:val="0057254A"/>
    <w:rsid w:val="00572DF0"/>
    <w:rsid w:val="00573B09"/>
    <w:rsid w:val="0057448C"/>
    <w:rsid w:val="005744B9"/>
    <w:rsid w:val="005745A2"/>
    <w:rsid w:val="0057492C"/>
    <w:rsid w:val="00575FA1"/>
    <w:rsid w:val="00576685"/>
    <w:rsid w:val="00576BBC"/>
    <w:rsid w:val="0057734C"/>
    <w:rsid w:val="00577404"/>
    <w:rsid w:val="005777BB"/>
    <w:rsid w:val="005778EE"/>
    <w:rsid w:val="00577999"/>
    <w:rsid w:val="00577D05"/>
    <w:rsid w:val="00577F2F"/>
    <w:rsid w:val="00581CAC"/>
    <w:rsid w:val="00582509"/>
    <w:rsid w:val="005825B3"/>
    <w:rsid w:val="0058268F"/>
    <w:rsid w:val="005833B8"/>
    <w:rsid w:val="0058392C"/>
    <w:rsid w:val="00583EF4"/>
    <w:rsid w:val="00584F5D"/>
    <w:rsid w:val="00585430"/>
    <w:rsid w:val="005855DF"/>
    <w:rsid w:val="005856A6"/>
    <w:rsid w:val="00585C67"/>
    <w:rsid w:val="00586016"/>
    <w:rsid w:val="00586CD2"/>
    <w:rsid w:val="00586ED9"/>
    <w:rsid w:val="00587503"/>
    <w:rsid w:val="005876E1"/>
    <w:rsid w:val="005901FD"/>
    <w:rsid w:val="00590537"/>
    <w:rsid w:val="0059083F"/>
    <w:rsid w:val="00590B02"/>
    <w:rsid w:val="00590C84"/>
    <w:rsid w:val="00590E18"/>
    <w:rsid w:val="00590F59"/>
    <w:rsid w:val="0059243C"/>
    <w:rsid w:val="005925EA"/>
    <w:rsid w:val="00594496"/>
    <w:rsid w:val="005946F9"/>
    <w:rsid w:val="00594A66"/>
    <w:rsid w:val="00595B9A"/>
    <w:rsid w:val="00595DC1"/>
    <w:rsid w:val="00595F51"/>
    <w:rsid w:val="00596915"/>
    <w:rsid w:val="005970A1"/>
    <w:rsid w:val="0059717E"/>
    <w:rsid w:val="00597395"/>
    <w:rsid w:val="0059771B"/>
    <w:rsid w:val="00597F97"/>
    <w:rsid w:val="005A0803"/>
    <w:rsid w:val="005A1412"/>
    <w:rsid w:val="005A1695"/>
    <w:rsid w:val="005A1C8D"/>
    <w:rsid w:val="005A3751"/>
    <w:rsid w:val="005A3A04"/>
    <w:rsid w:val="005A3BDE"/>
    <w:rsid w:val="005A464B"/>
    <w:rsid w:val="005A474E"/>
    <w:rsid w:val="005A4ADB"/>
    <w:rsid w:val="005A4B9D"/>
    <w:rsid w:val="005A4C96"/>
    <w:rsid w:val="005A4F3C"/>
    <w:rsid w:val="005A5B24"/>
    <w:rsid w:val="005A5C7A"/>
    <w:rsid w:val="005A60F7"/>
    <w:rsid w:val="005A61BA"/>
    <w:rsid w:val="005A6DA1"/>
    <w:rsid w:val="005A6E82"/>
    <w:rsid w:val="005A7755"/>
    <w:rsid w:val="005A799F"/>
    <w:rsid w:val="005A7D97"/>
    <w:rsid w:val="005B0017"/>
    <w:rsid w:val="005B04F4"/>
    <w:rsid w:val="005B076F"/>
    <w:rsid w:val="005B0DFB"/>
    <w:rsid w:val="005B106D"/>
    <w:rsid w:val="005B129B"/>
    <w:rsid w:val="005B1AD2"/>
    <w:rsid w:val="005B1DC2"/>
    <w:rsid w:val="005B1ECF"/>
    <w:rsid w:val="005B293F"/>
    <w:rsid w:val="005B3950"/>
    <w:rsid w:val="005B4A7E"/>
    <w:rsid w:val="005B4BFF"/>
    <w:rsid w:val="005B50C3"/>
    <w:rsid w:val="005B51BC"/>
    <w:rsid w:val="005B5448"/>
    <w:rsid w:val="005B59E4"/>
    <w:rsid w:val="005B5B9D"/>
    <w:rsid w:val="005B5F0E"/>
    <w:rsid w:val="005B6066"/>
    <w:rsid w:val="005C0914"/>
    <w:rsid w:val="005C0969"/>
    <w:rsid w:val="005C1963"/>
    <w:rsid w:val="005C2808"/>
    <w:rsid w:val="005C2B3A"/>
    <w:rsid w:val="005C33EA"/>
    <w:rsid w:val="005C362E"/>
    <w:rsid w:val="005C3CEA"/>
    <w:rsid w:val="005C41A6"/>
    <w:rsid w:val="005C5053"/>
    <w:rsid w:val="005C57AE"/>
    <w:rsid w:val="005C59DE"/>
    <w:rsid w:val="005C5BEB"/>
    <w:rsid w:val="005C63FD"/>
    <w:rsid w:val="005C71BF"/>
    <w:rsid w:val="005C791F"/>
    <w:rsid w:val="005D0090"/>
    <w:rsid w:val="005D00C1"/>
    <w:rsid w:val="005D0D5C"/>
    <w:rsid w:val="005D14C9"/>
    <w:rsid w:val="005D19AB"/>
    <w:rsid w:val="005D1A1B"/>
    <w:rsid w:val="005D1F89"/>
    <w:rsid w:val="005D2930"/>
    <w:rsid w:val="005D29EF"/>
    <w:rsid w:val="005D2D83"/>
    <w:rsid w:val="005D2E90"/>
    <w:rsid w:val="005D314C"/>
    <w:rsid w:val="005D3723"/>
    <w:rsid w:val="005D3CAD"/>
    <w:rsid w:val="005D4644"/>
    <w:rsid w:val="005D5520"/>
    <w:rsid w:val="005D6BDB"/>
    <w:rsid w:val="005D6EE1"/>
    <w:rsid w:val="005D7326"/>
    <w:rsid w:val="005D7A61"/>
    <w:rsid w:val="005D7E23"/>
    <w:rsid w:val="005D7E25"/>
    <w:rsid w:val="005E003C"/>
    <w:rsid w:val="005E0CF9"/>
    <w:rsid w:val="005E0DE8"/>
    <w:rsid w:val="005E0E79"/>
    <w:rsid w:val="005E0FF7"/>
    <w:rsid w:val="005E11C2"/>
    <w:rsid w:val="005E19C0"/>
    <w:rsid w:val="005E20E7"/>
    <w:rsid w:val="005E2905"/>
    <w:rsid w:val="005E2CFB"/>
    <w:rsid w:val="005E2F68"/>
    <w:rsid w:val="005E46C5"/>
    <w:rsid w:val="005E4D22"/>
    <w:rsid w:val="005E4F7F"/>
    <w:rsid w:val="005E51F5"/>
    <w:rsid w:val="005E5433"/>
    <w:rsid w:val="005E56EE"/>
    <w:rsid w:val="005E592E"/>
    <w:rsid w:val="005E643A"/>
    <w:rsid w:val="005E6FF1"/>
    <w:rsid w:val="005E73F0"/>
    <w:rsid w:val="005E76A9"/>
    <w:rsid w:val="005E78A7"/>
    <w:rsid w:val="005E79DE"/>
    <w:rsid w:val="005E7AE3"/>
    <w:rsid w:val="005F0F32"/>
    <w:rsid w:val="005F0F87"/>
    <w:rsid w:val="005F14DC"/>
    <w:rsid w:val="005F1757"/>
    <w:rsid w:val="005F18CF"/>
    <w:rsid w:val="005F1CE5"/>
    <w:rsid w:val="005F1E31"/>
    <w:rsid w:val="005F1E4B"/>
    <w:rsid w:val="005F2723"/>
    <w:rsid w:val="005F342C"/>
    <w:rsid w:val="005F4492"/>
    <w:rsid w:val="005F4549"/>
    <w:rsid w:val="005F46D6"/>
    <w:rsid w:val="005F4832"/>
    <w:rsid w:val="005F52E2"/>
    <w:rsid w:val="005F5320"/>
    <w:rsid w:val="005F55BB"/>
    <w:rsid w:val="005F5BC9"/>
    <w:rsid w:val="005F5DDE"/>
    <w:rsid w:val="005F6259"/>
    <w:rsid w:val="005F628E"/>
    <w:rsid w:val="005F6A79"/>
    <w:rsid w:val="005F72A4"/>
    <w:rsid w:val="005F7B51"/>
    <w:rsid w:val="005F7D11"/>
    <w:rsid w:val="006004B2"/>
    <w:rsid w:val="00600532"/>
    <w:rsid w:val="006007BB"/>
    <w:rsid w:val="00600CBA"/>
    <w:rsid w:val="00600F9C"/>
    <w:rsid w:val="0060113C"/>
    <w:rsid w:val="00601A15"/>
    <w:rsid w:val="00601AD0"/>
    <w:rsid w:val="00602A00"/>
    <w:rsid w:val="0060324C"/>
    <w:rsid w:val="00603C7A"/>
    <w:rsid w:val="00603FFC"/>
    <w:rsid w:val="00604822"/>
    <w:rsid w:val="00604A6F"/>
    <w:rsid w:val="00605AF7"/>
    <w:rsid w:val="00606396"/>
    <w:rsid w:val="0060686A"/>
    <w:rsid w:val="00606AE0"/>
    <w:rsid w:val="00606D38"/>
    <w:rsid w:val="006075E2"/>
    <w:rsid w:val="0060788A"/>
    <w:rsid w:val="00610459"/>
    <w:rsid w:val="0061067A"/>
    <w:rsid w:val="00610DB0"/>
    <w:rsid w:val="00610EA2"/>
    <w:rsid w:val="00611151"/>
    <w:rsid w:val="006124F3"/>
    <w:rsid w:val="00612790"/>
    <w:rsid w:val="00612D17"/>
    <w:rsid w:val="00613391"/>
    <w:rsid w:val="006139CA"/>
    <w:rsid w:val="0061512E"/>
    <w:rsid w:val="006153FC"/>
    <w:rsid w:val="0061594E"/>
    <w:rsid w:val="00615AF7"/>
    <w:rsid w:val="0061685B"/>
    <w:rsid w:val="00617431"/>
    <w:rsid w:val="00617858"/>
    <w:rsid w:val="00617D23"/>
    <w:rsid w:val="00617EA7"/>
    <w:rsid w:val="00617F31"/>
    <w:rsid w:val="00620990"/>
    <w:rsid w:val="00620D8D"/>
    <w:rsid w:val="00620F45"/>
    <w:rsid w:val="0062167B"/>
    <w:rsid w:val="00621CDA"/>
    <w:rsid w:val="00621DBA"/>
    <w:rsid w:val="00621E1D"/>
    <w:rsid w:val="006226E5"/>
    <w:rsid w:val="0062286F"/>
    <w:rsid w:val="006228A7"/>
    <w:rsid w:val="006229E7"/>
    <w:rsid w:val="00622AA6"/>
    <w:rsid w:val="00623F2B"/>
    <w:rsid w:val="00623F42"/>
    <w:rsid w:val="00624407"/>
    <w:rsid w:val="00624636"/>
    <w:rsid w:val="006251B1"/>
    <w:rsid w:val="00625AA6"/>
    <w:rsid w:val="0062609E"/>
    <w:rsid w:val="00626A0C"/>
    <w:rsid w:val="0062756D"/>
    <w:rsid w:val="006275B3"/>
    <w:rsid w:val="00627A09"/>
    <w:rsid w:val="00627CB2"/>
    <w:rsid w:val="006302DC"/>
    <w:rsid w:val="00630415"/>
    <w:rsid w:val="006310D7"/>
    <w:rsid w:val="00631881"/>
    <w:rsid w:val="006319D7"/>
    <w:rsid w:val="006323E0"/>
    <w:rsid w:val="0063246B"/>
    <w:rsid w:val="006326AA"/>
    <w:rsid w:val="006327CB"/>
    <w:rsid w:val="00632C1F"/>
    <w:rsid w:val="006347C5"/>
    <w:rsid w:val="00635110"/>
    <w:rsid w:val="00635779"/>
    <w:rsid w:val="00635FCC"/>
    <w:rsid w:val="00636316"/>
    <w:rsid w:val="006364A2"/>
    <w:rsid w:val="006365D4"/>
    <w:rsid w:val="00636751"/>
    <w:rsid w:val="006369EA"/>
    <w:rsid w:val="006379E9"/>
    <w:rsid w:val="00637CAF"/>
    <w:rsid w:val="00640115"/>
    <w:rsid w:val="00640375"/>
    <w:rsid w:val="006404FA"/>
    <w:rsid w:val="00640583"/>
    <w:rsid w:val="00640F24"/>
    <w:rsid w:val="00641351"/>
    <w:rsid w:val="00641F32"/>
    <w:rsid w:val="00642221"/>
    <w:rsid w:val="006424C3"/>
    <w:rsid w:val="006429BB"/>
    <w:rsid w:val="00643B75"/>
    <w:rsid w:val="00643E03"/>
    <w:rsid w:val="00644249"/>
    <w:rsid w:val="006445D0"/>
    <w:rsid w:val="006445D1"/>
    <w:rsid w:val="00644D3D"/>
    <w:rsid w:val="0064503A"/>
    <w:rsid w:val="00645174"/>
    <w:rsid w:val="006451E1"/>
    <w:rsid w:val="006451F7"/>
    <w:rsid w:val="00645415"/>
    <w:rsid w:val="00645928"/>
    <w:rsid w:val="0064641D"/>
    <w:rsid w:val="00646E06"/>
    <w:rsid w:val="00646E62"/>
    <w:rsid w:val="006477B2"/>
    <w:rsid w:val="006478B0"/>
    <w:rsid w:val="00647A74"/>
    <w:rsid w:val="00647F1A"/>
    <w:rsid w:val="00650EC9"/>
    <w:rsid w:val="006515AC"/>
    <w:rsid w:val="00651877"/>
    <w:rsid w:val="0065296A"/>
    <w:rsid w:val="00652DC0"/>
    <w:rsid w:val="00652EF0"/>
    <w:rsid w:val="00652FAF"/>
    <w:rsid w:val="006536F4"/>
    <w:rsid w:val="00653961"/>
    <w:rsid w:val="0065481C"/>
    <w:rsid w:val="00654E93"/>
    <w:rsid w:val="0065583C"/>
    <w:rsid w:val="00655A33"/>
    <w:rsid w:val="00656598"/>
    <w:rsid w:val="006565BB"/>
    <w:rsid w:val="00656DA6"/>
    <w:rsid w:val="00657069"/>
    <w:rsid w:val="006575B9"/>
    <w:rsid w:val="006607D5"/>
    <w:rsid w:val="00663043"/>
    <w:rsid w:val="00663237"/>
    <w:rsid w:val="0066386F"/>
    <w:rsid w:val="00664F70"/>
    <w:rsid w:val="00667103"/>
    <w:rsid w:val="006704C0"/>
    <w:rsid w:val="00670F59"/>
    <w:rsid w:val="0067139B"/>
    <w:rsid w:val="00671A09"/>
    <w:rsid w:val="00672599"/>
    <w:rsid w:val="00672602"/>
    <w:rsid w:val="006737AE"/>
    <w:rsid w:val="00673D75"/>
    <w:rsid w:val="00673E73"/>
    <w:rsid w:val="00673EE6"/>
    <w:rsid w:val="00674192"/>
    <w:rsid w:val="00674A48"/>
    <w:rsid w:val="00674DAF"/>
    <w:rsid w:val="00674DE0"/>
    <w:rsid w:val="00675342"/>
    <w:rsid w:val="00675FD8"/>
    <w:rsid w:val="00676278"/>
    <w:rsid w:val="006768DB"/>
    <w:rsid w:val="00676A75"/>
    <w:rsid w:val="00677414"/>
    <w:rsid w:val="00677621"/>
    <w:rsid w:val="00677937"/>
    <w:rsid w:val="00677C09"/>
    <w:rsid w:val="00677C12"/>
    <w:rsid w:val="006804B8"/>
    <w:rsid w:val="00681140"/>
    <w:rsid w:val="0068231B"/>
    <w:rsid w:val="006835C6"/>
    <w:rsid w:val="00683721"/>
    <w:rsid w:val="00684151"/>
    <w:rsid w:val="0068449D"/>
    <w:rsid w:val="00684664"/>
    <w:rsid w:val="00684DC8"/>
    <w:rsid w:val="00685C42"/>
    <w:rsid w:val="0068675C"/>
    <w:rsid w:val="006869EA"/>
    <w:rsid w:val="00686B2B"/>
    <w:rsid w:val="00686DC1"/>
    <w:rsid w:val="00687151"/>
    <w:rsid w:val="0068754F"/>
    <w:rsid w:val="00687F69"/>
    <w:rsid w:val="006902FB"/>
    <w:rsid w:val="006908EE"/>
    <w:rsid w:val="00691550"/>
    <w:rsid w:val="006916B0"/>
    <w:rsid w:val="006916E2"/>
    <w:rsid w:val="00691C72"/>
    <w:rsid w:val="00692573"/>
    <w:rsid w:val="00692A25"/>
    <w:rsid w:val="00692A3D"/>
    <w:rsid w:val="00693B2C"/>
    <w:rsid w:val="00693BC9"/>
    <w:rsid w:val="0069481C"/>
    <w:rsid w:val="0069494B"/>
    <w:rsid w:val="00694D8B"/>
    <w:rsid w:val="006954DD"/>
    <w:rsid w:val="00695C40"/>
    <w:rsid w:val="006966A2"/>
    <w:rsid w:val="00696E1F"/>
    <w:rsid w:val="00697A56"/>
    <w:rsid w:val="006A0BB9"/>
    <w:rsid w:val="006A0F88"/>
    <w:rsid w:val="006A1308"/>
    <w:rsid w:val="006A1BF8"/>
    <w:rsid w:val="006A1F96"/>
    <w:rsid w:val="006A31FB"/>
    <w:rsid w:val="006A3420"/>
    <w:rsid w:val="006A374A"/>
    <w:rsid w:val="006A3859"/>
    <w:rsid w:val="006A53AA"/>
    <w:rsid w:val="006A55FB"/>
    <w:rsid w:val="006A58A8"/>
    <w:rsid w:val="006A598F"/>
    <w:rsid w:val="006A5EEB"/>
    <w:rsid w:val="006A641F"/>
    <w:rsid w:val="006A6FAD"/>
    <w:rsid w:val="006B09A5"/>
    <w:rsid w:val="006B1A68"/>
    <w:rsid w:val="006B1ECA"/>
    <w:rsid w:val="006B211B"/>
    <w:rsid w:val="006B2CE1"/>
    <w:rsid w:val="006B31C2"/>
    <w:rsid w:val="006B33DC"/>
    <w:rsid w:val="006B3D52"/>
    <w:rsid w:val="006B454C"/>
    <w:rsid w:val="006B5187"/>
    <w:rsid w:val="006B5FA1"/>
    <w:rsid w:val="006B68DC"/>
    <w:rsid w:val="006B6D18"/>
    <w:rsid w:val="006B7551"/>
    <w:rsid w:val="006B7955"/>
    <w:rsid w:val="006C0ACF"/>
    <w:rsid w:val="006C0DB9"/>
    <w:rsid w:val="006C10B8"/>
    <w:rsid w:val="006C161D"/>
    <w:rsid w:val="006C16FA"/>
    <w:rsid w:val="006C28CB"/>
    <w:rsid w:val="006C28FD"/>
    <w:rsid w:val="006C2D6D"/>
    <w:rsid w:val="006C33BD"/>
    <w:rsid w:val="006C3514"/>
    <w:rsid w:val="006C434A"/>
    <w:rsid w:val="006C4B63"/>
    <w:rsid w:val="006C58FE"/>
    <w:rsid w:val="006C6057"/>
    <w:rsid w:val="006C68A4"/>
    <w:rsid w:val="006C6CC7"/>
    <w:rsid w:val="006C6D63"/>
    <w:rsid w:val="006C6F32"/>
    <w:rsid w:val="006C6F74"/>
    <w:rsid w:val="006C7323"/>
    <w:rsid w:val="006C7347"/>
    <w:rsid w:val="006C7CFE"/>
    <w:rsid w:val="006D08D7"/>
    <w:rsid w:val="006D0C15"/>
    <w:rsid w:val="006D0E16"/>
    <w:rsid w:val="006D1612"/>
    <w:rsid w:val="006D2213"/>
    <w:rsid w:val="006D257F"/>
    <w:rsid w:val="006D25A6"/>
    <w:rsid w:val="006D273B"/>
    <w:rsid w:val="006D2E16"/>
    <w:rsid w:val="006D3986"/>
    <w:rsid w:val="006D4DB7"/>
    <w:rsid w:val="006D4EAF"/>
    <w:rsid w:val="006D61DB"/>
    <w:rsid w:val="006D662A"/>
    <w:rsid w:val="006D6CC6"/>
    <w:rsid w:val="006D6E2B"/>
    <w:rsid w:val="006D6EB4"/>
    <w:rsid w:val="006D738B"/>
    <w:rsid w:val="006D7FEE"/>
    <w:rsid w:val="006E04C9"/>
    <w:rsid w:val="006E04F4"/>
    <w:rsid w:val="006E0A03"/>
    <w:rsid w:val="006E0BEF"/>
    <w:rsid w:val="006E0FDA"/>
    <w:rsid w:val="006E13F6"/>
    <w:rsid w:val="006E1808"/>
    <w:rsid w:val="006E1987"/>
    <w:rsid w:val="006E2D5B"/>
    <w:rsid w:val="006E2F47"/>
    <w:rsid w:val="006E329B"/>
    <w:rsid w:val="006E3927"/>
    <w:rsid w:val="006E3FFB"/>
    <w:rsid w:val="006E44A3"/>
    <w:rsid w:val="006E4C11"/>
    <w:rsid w:val="006E4EC5"/>
    <w:rsid w:val="006E5732"/>
    <w:rsid w:val="006E5E8D"/>
    <w:rsid w:val="006E6075"/>
    <w:rsid w:val="006E60F2"/>
    <w:rsid w:val="006E6AA6"/>
    <w:rsid w:val="006E6D73"/>
    <w:rsid w:val="006E729D"/>
    <w:rsid w:val="006F09E5"/>
    <w:rsid w:val="006F0FC0"/>
    <w:rsid w:val="006F12F0"/>
    <w:rsid w:val="006F1EFD"/>
    <w:rsid w:val="006F219E"/>
    <w:rsid w:val="006F21CE"/>
    <w:rsid w:val="006F2E05"/>
    <w:rsid w:val="006F38DE"/>
    <w:rsid w:val="006F3A24"/>
    <w:rsid w:val="006F3FAD"/>
    <w:rsid w:val="006F57EF"/>
    <w:rsid w:val="006F587D"/>
    <w:rsid w:val="006F5F70"/>
    <w:rsid w:val="006F6019"/>
    <w:rsid w:val="006F608E"/>
    <w:rsid w:val="006F6317"/>
    <w:rsid w:val="006F6E16"/>
    <w:rsid w:val="006F6E7B"/>
    <w:rsid w:val="006F6F0C"/>
    <w:rsid w:val="006F713A"/>
    <w:rsid w:val="006F7CE6"/>
    <w:rsid w:val="006F7EC1"/>
    <w:rsid w:val="00700540"/>
    <w:rsid w:val="0070056E"/>
    <w:rsid w:val="00700961"/>
    <w:rsid w:val="00700E90"/>
    <w:rsid w:val="0070116E"/>
    <w:rsid w:val="0070143A"/>
    <w:rsid w:val="00701E6C"/>
    <w:rsid w:val="00702002"/>
    <w:rsid w:val="007022EC"/>
    <w:rsid w:val="0070285D"/>
    <w:rsid w:val="00703259"/>
    <w:rsid w:val="00703454"/>
    <w:rsid w:val="00703792"/>
    <w:rsid w:val="00703F4E"/>
    <w:rsid w:val="00704F31"/>
    <w:rsid w:val="0070550D"/>
    <w:rsid w:val="00705A70"/>
    <w:rsid w:val="00705D0A"/>
    <w:rsid w:val="00706011"/>
    <w:rsid w:val="007067EF"/>
    <w:rsid w:val="00706910"/>
    <w:rsid w:val="00706D10"/>
    <w:rsid w:val="00711414"/>
    <w:rsid w:val="00711FB5"/>
    <w:rsid w:val="007128BB"/>
    <w:rsid w:val="00712B2D"/>
    <w:rsid w:val="00712B70"/>
    <w:rsid w:val="00712E3A"/>
    <w:rsid w:val="00713346"/>
    <w:rsid w:val="007135FC"/>
    <w:rsid w:val="00713907"/>
    <w:rsid w:val="00713BC8"/>
    <w:rsid w:val="00713D22"/>
    <w:rsid w:val="00714342"/>
    <w:rsid w:val="00714CD8"/>
    <w:rsid w:val="00714F4D"/>
    <w:rsid w:val="007151F3"/>
    <w:rsid w:val="007158DB"/>
    <w:rsid w:val="00715B18"/>
    <w:rsid w:val="00715D0E"/>
    <w:rsid w:val="0071651F"/>
    <w:rsid w:val="00716EAB"/>
    <w:rsid w:val="007175A3"/>
    <w:rsid w:val="00717BA6"/>
    <w:rsid w:val="00717FBB"/>
    <w:rsid w:val="007219FD"/>
    <w:rsid w:val="0072200E"/>
    <w:rsid w:val="00722262"/>
    <w:rsid w:val="007222C8"/>
    <w:rsid w:val="0072253E"/>
    <w:rsid w:val="00722E8A"/>
    <w:rsid w:val="007237DD"/>
    <w:rsid w:val="00723A15"/>
    <w:rsid w:val="00723C1E"/>
    <w:rsid w:val="00723CE1"/>
    <w:rsid w:val="00723FCE"/>
    <w:rsid w:val="00724279"/>
    <w:rsid w:val="007242C8"/>
    <w:rsid w:val="00725F90"/>
    <w:rsid w:val="00726194"/>
    <w:rsid w:val="0072623D"/>
    <w:rsid w:val="0072667C"/>
    <w:rsid w:val="007266BF"/>
    <w:rsid w:val="00726A87"/>
    <w:rsid w:val="00726E93"/>
    <w:rsid w:val="0072729A"/>
    <w:rsid w:val="007274D2"/>
    <w:rsid w:val="00727DD5"/>
    <w:rsid w:val="007309DE"/>
    <w:rsid w:val="00730BA3"/>
    <w:rsid w:val="00731718"/>
    <w:rsid w:val="00731893"/>
    <w:rsid w:val="00731AAE"/>
    <w:rsid w:val="007320F8"/>
    <w:rsid w:val="00732404"/>
    <w:rsid w:val="0073266B"/>
    <w:rsid w:val="0073278D"/>
    <w:rsid w:val="00732809"/>
    <w:rsid w:val="00732E2F"/>
    <w:rsid w:val="00733214"/>
    <w:rsid w:val="007344B7"/>
    <w:rsid w:val="00734794"/>
    <w:rsid w:val="00734B7A"/>
    <w:rsid w:val="00734DCB"/>
    <w:rsid w:val="0073514B"/>
    <w:rsid w:val="007352BB"/>
    <w:rsid w:val="00735558"/>
    <w:rsid w:val="0073587E"/>
    <w:rsid w:val="00736C0E"/>
    <w:rsid w:val="00737C60"/>
    <w:rsid w:val="00740C23"/>
    <w:rsid w:val="00740D5C"/>
    <w:rsid w:val="007414DB"/>
    <w:rsid w:val="0074185B"/>
    <w:rsid w:val="00741C6D"/>
    <w:rsid w:val="007427CB"/>
    <w:rsid w:val="00742D48"/>
    <w:rsid w:val="00742E20"/>
    <w:rsid w:val="00742FCD"/>
    <w:rsid w:val="0074396C"/>
    <w:rsid w:val="00743AFE"/>
    <w:rsid w:val="00744162"/>
    <w:rsid w:val="00744DB1"/>
    <w:rsid w:val="00745998"/>
    <w:rsid w:val="0074629E"/>
    <w:rsid w:val="0074652C"/>
    <w:rsid w:val="007469DC"/>
    <w:rsid w:val="00746ECB"/>
    <w:rsid w:val="00747818"/>
    <w:rsid w:val="007501D6"/>
    <w:rsid w:val="00750206"/>
    <w:rsid w:val="007502BC"/>
    <w:rsid w:val="007505B0"/>
    <w:rsid w:val="00750753"/>
    <w:rsid w:val="00751218"/>
    <w:rsid w:val="00751F63"/>
    <w:rsid w:val="007527E5"/>
    <w:rsid w:val="00752C5E"/>
    <w:rsid w:val="00752D44"/>
    <w:rsid w:val="00752DDE"/>
    <w:rsid w:val="0075338A"/>
    <w:rsid w:val="00753CB3"/>
    <w:rsid w:val="0075478E"/>
    <w:rsid w:val="00754E1F"/>
    <w:rsid w:val="00754FF8"/>
    <w:rsid w:val="0075544A"/>
    <w:rsid w:val="00755605"/>
    <w:rsid w:val="0075576C"/>
    <w:rsid w:val="0075583B"/>
    <w:rsid w:val="00756229"/>
    <w:rsid w:val="00756E06"/>
    <w:rsid w:val="007571FD"/>
    <w:rsid w:val="00757B42"/>
    <w:rsid w:val="007600E3"/>
    <w:rsid w:val="0076029A"/>
    <w:rsid w:val="00760DB4"/>
    <w:rsid w:val="00760E0B"/>
    <w:rsid w:val="00761541"/>
    <w:rsid w:val="0076184C"/>
    <w:rsid w:val="0076247B"/>
    <w:rsid w:val="007625C9"/>
    <w:rsid w:val="0076325C"/>
    <w:rsid w:val="0076436F"/>
    <w:rsid w:val="0076441E"/>
    <w:rsid w:val="0076495D"/>
    <w:rsid w:val="00764A15"/>
    <w:rsid w:val="00765169"/>
    <w:rsid w:val="00765827"/>
    <w:rsid w:val="00765BA1"/>
    <w:rsid w:val="00766A81"/>
    <w:rsid w:val="00766FAA"/>
    <w:rsid w:val="00767C09"/>
    <w:rsid w:val="0077018A"/>
    <w:rsid w:val="00770799"/>
    <w:rsid w:val="00770834"/>
    <w:rsid w:val="007708CD"/>
    <w:rsid w:val="00770A2B"/>
    <w:rsid w:val="00771308"/>
    <w:rsid w:val="007713B7"/>
    <w:rsid w:val="0077181A"/>
    <w:rsid w:val="00771AE5"/>
    <w:rsid w:val="00771CED"/>
    <w:rsid w:val="0077201E"/>
    <w:rsid w:val="007735CD"/>
    <w:rsid w:val="00773711"/>
    <w:rsid w:val="007743E0"/>
    <w:rsid w:val="0077526C"/>
    <w:rsid w:val="007752EC"/>
    <w:rsid w:val="00775585"/>
    <w:rsid w:val="007761FB"/>
    <w:rsid w:val="00776A04"/>
    <w:rsid w:val="00776B7D"/>
    <w:rsid w:val="00776CAF"/>
    <w:rsid w:val="007771AC"/>
    <w:rsid w:val="00777272"/>
    <w:rsid w:val="00777A3D"/>
    <w:rsid w:val="00777EDE"/>
    <w:rsid w:val="00780057"/>
    <w:rsid w:val="00780112"/>
    <w:rsid w:val="007806BC"/>
    <w:rsid w:val="007806F6"/>
    <w:rsid w:val="007814AB"/>
    <w:rsid w:val="00781922"/>
    <w:rsid w:val="00781F13"/>
    <w:rsid w:val="00782589"/>
    <w:rsid w:val="007829DE"/>
    <w:rsid w:val="007835C2"/>
    <w:rsid w:val="0078388B"/>
    <w:rsid w:val="00783A6C"/>
    <w:rsid w:val="00783C9A"/>
    <w:rsid w:val="00785A79"/>
    <w:rsid w:val="00785C33"/>
    <w:rsid w:val="007860C5"/>
    <w:rsid w:val="0078652F"/>
    <w:rsid w:val="007867AD"/>
    <w:rsid w:val="00786DCE"/>
    <w:rsid w:val="00787246"/>
    <w:rsid w:val="007874CB"/>
    <w:rsid w:val="007876B7"/>
    <w:rsid w:val="007879F3"/>
    <w:rsid w:val="00787C68"/>
    <w:rsid w:val="007900B1"/>
    <w:rsid w:val="007906A4"/>
    <w:rsid w:val="007908DC"/>
    <w:rsid w:val="00790E57"/>
    <w:rsid w:val="007919B1"/>
    <w:rsid w:val="00792949"/>
    <w:rsid w:val="00792BED"/>
    <w:rsid w:val="00794380"/>
    <w:rsid w:val="007944C9"/>
    <w:rsid w:val="007962BA"/>
    <w:rsid w:val="00797DA6"/>
    <w:rsid w:val="007A004E"/>
    <w:rsid w:val="007A0250"/>
    <w:rsid w:val="007A041A"/>
    <w:rsid w:val="007A0597"/>
    <w:rsid w:val="007A0ECE"/>
    <w:rsid w:val="007A12A5"/>
    <w:rsid w:val="007A16E2"/>
    <w:rsid w:val="007A1EFD"/>
    <w:rsid w:val="007A1FCE"/>
    <w:rsid w:val="007A2190"/>
    <w:rsid w:val="007A2E43"/>
    <w:rsid w:val="007A2FE4"/>
    <w:rsid w:val="007A3A73"/>
    <w:rsid w:val="007A3B4B"/>
    <w:rsid w:val="007A3C84"/>
    <w:rsid w:val="007A45A5"/>
    <w:rsid w:val="007A4718"/>
    <w:rsid w:val="007A4F9F"/>
    <w:rsid w:val="007A542C"/>
    <w:rsid w:val="007A636F"/>
    <w:rsid w:val="007A6405"/>
    <w:rsid w:val="007A69EF"/>
    <w:rsid w:val="007A7759"/>
    <w:rsid w:val="007A7C3F"/>
    <w:rsid w:val="007B169F"/>
    <w:rsid w:val="007B2AE1"/>
    <w:rsid w:val="007B40EB"/>
    <w:rsid w:val="007B4236"/>
    <w:rsid w:val="007B428C"/>
    <w:rsid w:val="007B475D"/>
    <w:rsid w:val="007B48AA"/>
    <w:rsid w:val="007B53D0"/>
    <w:rsid w:val="007B54CE"/>
    <w:rsid w:val="007B67B8"/>
    <w:rsid w:val="007B6ED0"/>
    <w:rsid w:val="007B7B23"/>
    <w:rsid w:val="007C0AC3"/>
    <w:rsid w:val="007C0D03"/>
    <w:rsid w:val="007C1B0C"/>
    <w:rsid w:val="007C1BBF"/>
    <w:rsid w:val="007C1DE0"/>
    <w:rsid w:val="007C1F6C"/>
    <w:rsid w:val="007C21F8"/>
    <w:rsid w:val="007C25CF"/>
    <w:rsid w:val="007C267C"/>
    <w:rsid w:val="007C3206"/>
    <w:rsid w:val="007C3870"/>
    <w:rsid w:val="007C38C4"/>
    <w:rsid w:val="007C3973"/>
    <w:rsid w:val="007C420C"/>
    <w:rsid w:val="007C4219"/>
    <w:rsid w:val="007C46AC"/>
    <w:rsid w:val="007C49BA"/>
    <w:rsid w:val="007C4E96"/>
    <w:rsid w:val="007C5046"/>
    <w:rsid w:val="007C6335"/>
    <w:rsid w:val="007C638E"/>
    <w:rsid w:val="007C6570"/>
    <w:rsid w:val="007C76BE"/>
    <w:rsid w:val="007C7B44"/>
    <w:rsid w:val="007C7CA0"/>
    <w:rsid w:val="007D0AA4"/>
    <w:rsid w:val="007D1487"/>
    <w:rsid w:val="007D462A"/>
    <w:rsid w:val="007D4694"/>
    <w:rsid w:val="007D4B68"/>
    <w:rsid w:val="007D4FF0"/>
    <w:rsid w:val="007D51FD"/>
    <w:rsid w:val="007D5343"/>
    <w:rsid w:val="007D53B6"/>
    <w:rsid w:val="007D5F9A"/>
    <w:rsid w:val="007D619D"/>
    <w:rsid w:val="007D6BC1"/>
    <w:rsid w:val="007D7B1A"/>
    <w:rsid w:val="007D7CD5"/>
    <w:rsid w:val="007E0637"/>
    <w:rsid w:val="007E094A"/>
    <w:rsid w:val="007E0B69"/>
    <w:rsid w:val="007E1667"/>
    <w:rsid w:val="007E19FC"/>
    <w:rsid w:val="007E1C13"/>
    <w:rsid w:val="007E1E99"/>
    <w:rsid w:val="007E1FD1"/>
    <w:rsid w:val="007E249C"/>
    <w:rsid w:val="007E262C"/>
    <w:rsid w:val="007E276A"/>
    <w:rsid w:val="007E35CF"/>
    <w:rsid w:val="007E3758"/>
    <w:rsid w:val="007E42E0"/>
    <w:rsid w:val="007E4605"/>
    <w:rsid w:val="007E4AD2"/>
    <w:rsid w:val="007E5635"/>
    <w:rsid w:val="007E60F3"/>
    <w:rsid w:val="007E6A40"/>
    <w:rsid w:val="007E6D42"/>
    <w:rsid w:val="007E77FA"/>
    <w:rsid w:val="007F0D5A"/>
    <w:rsid w:val="007F0D97"/>
    <w:rsid w:val="007F1341"/>
    <w:rsid w:val="007F2D4D"/>
    <w:rsid w:val="007F30D3"/>
    <w:rsid w:val="007F35DC"/>
    <w:rsid w:val="007F4556"/>
    <w:rsid w:val="007F5378"/>
    <w:rsid w:val="007F66F1"/>
    <w:rsid w:val="007F6761"/>
    <w:rsid w:val="007F69D5"/>
    <w:rsid w:val="007F6A7B"/>
    <w:rsid w:val="007F70E9"/>
    <w:rsid w:val="007F767F"/>
    <w:rsid w:val="00801514"/>
    <w:rsid w:val="00801A18"/>
    <w:rsid w:val="00801A6F"/>
    <w:rsid w:val="008022DE"/>
    <w:rsid w:val="0080439F"/>
    <w:rsid w:val="00805577"/>
    <w:rsid w:val="008059EB"/>
    <w:rsid w:val="00805AF8"/>
    <w:rsid w:val="00806889"/>
    <w:rsid w:val="00806EE1"/>
    <w:rsid w:val="00807360"/>
    <w:rsid w:val="008076C8"/>
    <w:rsid w:val="00807C8C"/>
    <w:rsid w:val="008101A4"/>
    <w:rsid w:val="008105C7"/>
    <w:rsid w:val="00810FF7"/>
    <w:rsid w:val="00811105"/>
    <w:rsid w:val="0081273D"/>
    <w:rsid w:val="00812749"/>
    <w:rsid w:val="00812D94"/>
    <w:rsid w:val="008131B7"/>
    <w:rsid w:val="00814024"/>
    <w:rsid w:val="00815846"/>
    <w:rsid w:val="00815E5F"/>
    <w:rsid w:val="00815EEE"/>
    <w:rsid w:val="00816829"/>
    <w:rsid w:val="008173FB"/>
    <w:rsid w:val="00817F88"/>
    <w:rsid w:val="0082063B"/>
    <w:rsid w:val="008213DC"/>
    <w:rsid w:val="00821959"/>
    <w:rsid w:val="00821ECC"/>
    <w:rsid w:val="0082224D"/>
    <w:rsid w:val="008224C5"/>
    <w:rsid w:val="00822A27"/>
    <w:rsid w:val="00823791"/>
    <w:rsid w:val="00823996"/>
    <w:rsid w:val="00823B9A"/>
    <w:rsid w:val="008243EF"/>
    <w:rsid w:val="008248FD"/>
    <w:rsid w:val="00824D9E"/>
    <w:rsid w:val="0082598B"/>
    <w:rsid w:val="00826732"/>
    <w:rsid w:val="00826A47"/>
    <w:rsid w:val="00826D2B"/>
    <w:rsid w:val="00827D46"/>
    <w:rsid w:val="00830752"/>
    <w:rsid w:val="008310A7"/>
    <w:rsid w:val="0083117F"/>
    <w:rsid w:val="0083178F"/>
    <w:rsid w:val="00831CBA"/>
    <w:rsid w:val="00832B31"/>
    <w:rsid w:val="0083316B"/>
    <w:rsid w:val="00833230"/>
    <w:rsid w:val="0083360E"/>
    <w:rsid w:val="008340B6"/>
    <w:rsid w:val="0083426B"/>
    <w:rsid w:val="00834726"/>
    <w:rsid w:val="0083499F"/>
    <w:rsid w:val="00835384"/>
    <w:rsid w:val="0083541B"/>
    <w:rsid w:val="00835620"/>
    <w:rsid w:val="00835F8C"/>
    <w:rsid w:val="00837392"/>
    <w:rsid w:val="00837BC7"/>
    <w:rsid w:val="0084043D"/>
    <w:rsid w:val="00841126"/>
    <w:rsid w:val="00841B3B"/>
    <w:rsid w:val="00841C21"/>
    <w:rsid w:val="00841D06"/>
    <w:rsid w:val="00843A64"/>
    <w:rsid w:val="00844407"/>
    <w:rsid w:val="008447F7"/>
    <w:rsid w:val="00844CD7"/>
    <w:rsid w:val="00845006"/>
    <w:rsid w:val="008450A6"/>
    <w:rsid w:val="0084586F"/>
    <w:rsid w:val="00845900"/>
    <w:rsid w:val="00845A08"/>
    <w:rsid w:val="008462A9"/>
    <w:rsid w:val="008467C2"/>
    <w:rsid w:val="00847704"/>
    <w:rsid w:val="0085018A"/>
    <w:rsid w:val="008502A2"/>
    <w:rsid w:val="00850533"/>
    <w:rsid w:val="00850608"/>
    <w:rsid w:val="0085077B"/>
    <w:rsid w:val="0085081F"/>
    <w:rsid w:val="00850DC6"/>
    <w:rsid w:val="008512BF"/>
    <w:rsid w:val="0085140C"/>
    <w:rsid w:val="008516D1"/>
    <w:rsid w:val="00852668"/>
    <w:rsid w:val="00852BCF"/>
    <w:rsid w:val="008535EA"/>
    <w:rsid w:val="00853975"/>
    <w:rsid w:val="00853AE6"/>
    <w:rsid w:val="00853CB2"/>
    <w:rsid w:val="00853FA4"/>
    <w:rsid w:val="00854C74"/>
    <w:rsid w:val="008554D2"/>
    <w:rsid w:val="00855B1D"/>
    <w:rsid w:val="008566B4"/>
    <w:rsid w:val="0085690C"/>
    <w:rsid w:val="0085777C"/>
    <w:rsid w:val="00860465"/>
    <w:rsid w:val="00860499"/>
    <w:rsid w:val="008604BD"/>
    <w:rsid w:val="008605A6"/>
    <w:rsid w:val="0086140F"/>
    <w:rsid w:val="008620D6"/>
    <w:rsid w:val="00862C3F"/>
    <w:rsid w:val="00862C8C"/>
    <w:rsid w:val="00863F16"/>
    <w:rsid w:val="00864105"/>
    <w:rsid w:val="008648A7"/>
    <w:rsid w:val="00864D30"/>
    <w:rsid w:val="0086578A"/>
    <w:rsid w:val="0086589D"/>
    <w:rsid w:val="00865CD8"/>
    <w:rsid w:val="00865DA3"/>
    <w:rsid w:val="00865E5E"/>
    <w:rsid w:val="00866C69"/>
    <w:rsid w:val="00867000"/>
    <w:rsid w:val="00867DE9"/>
    <w:rsid w:val="00867E49"/>
    <w:rsid w:val="0087014D"/>
    <w:rsid w:val="00870709"/>
    <w:rsid w:val="008712A7"/>
    <w:rsid w:val="008720DA"/>
    <w:rsid w:val="008721FF"/>
    <w:rsid w:val="00873033"/>
    <w:rsid w:val="0087368E"/>
    <w:rsid w:val="00874028"/>
    <w:rsid w:val="00874598"/>
    <w:rsid w:val="00874EA3"/>
    <w:rsid w:val="00875626"/>
    <w:rsid w:val="00875646"/>
    <w:rsid w:val="00875D72"/>
    <w:rsid w:val="008761C6"/>
    <w:rsid w:val="008770FB"/>
    <w:rsid w:val="008772A3"/>
    <w:rsid w:val="00877353"/>
    <w:rsid w:val="008776EC"/>
    <w:rsid w:val="00877CE2"/>
    <w:rsid w:val="00881031"/>
    <w:rsid w:val="00881124"/>
    <w:rsid w:val="0088218F"/>
    <w:rsid w:val="008823A8"/>
    <w:rsid w:val="008828B0"/>
    <w:rsid w:val="00882975"/>
    <w:rsid w:val="0088312B"/>
    <w:rsid w:val="00883FF4"/>
    <w:rsid w:val="0088415B"/>
    <w:rsid w:val="00884C0F"/>
    <w:rsid w:val="00885206"/>
    <w:rsid w:val="008857A3"/>
    <w:rsid w:val="00887520"/>
    <w:rsid w:val="00887886"/>
    <w:rsid w:val="00891A66"/>
    <w:rsid w:val="00891CFD"/>
    <w:rsid w:val="0089297A"/>
    <w:rsid w:val="00892A32"/>
    <w:rsid w:val="00892A93"/>
    <w:rsid w:val="00893BE0"/>
    <w:rsid w:val="00894B89"/>
    <w:rsid w:val="008951E6"/>
    <w:rsid w:val="00895442"/>
    <w:rsid w:val="00895CB1"/>
    <w:rsid w:val="008964C6"/>
    <w:rsid w:val="0089656D"/>
    <w:rsid w:val="008968D2"/>
    <w:rsid w:val="0089704C"/>
    <w:rsid w:val="008A01DF"/>
    <w:rsid w:val="008A05B4"/>
    <w:rsid w:val="008A0CF9"/>
    <w:rsid w:val="008A0E26"/>
    <w:rsid w:val="008A177D"/>
    <w:rsid w:val="008A18B5"/>
    <w:rsid w:val="008A1C86"/>
    <w:rsid w:val="008A1F8E"/>
    <w:rsid w:val="008A20C5"/>
    <w:rsid w:val="008A25B3"/>
    <w:rsid w:val="008A2F0B"/>
    <w:rsid w:val="008A356A"/>
    <w:rsid w:val="008A39C5"/>
    <w:rsid w:val="008A39F7"/>
    <w:rsid w:val="008A3F1E"/>
    <w:rsid w:val="008A4BC8"/>
    <w:rsid w:val="008A540A"/>
    <w:rsid w:val="008A552A"/>
    <w:rsid w:val="008A5B3B"/>
    <w:rsid w:val="008A5F16"/>
    <w:rsid w:val="008A71DB"/>
    <w:rsid w:val="008A77BB"/>
    <w:rsid w:val="008A7904"/>
    <w:rsid w:val="008A7EF1"/>
    <w:rsid w:val="008B008F"/>
    <w:rsid w:val="008B050E"/>
    <w:rsid w:val="008B0BDC"/>
    <w:rsid w:val="008B0CAE"/>
    <w:rsid w:val="008B0FCC"/>
    <w:rsid w:val="008B0FCE"/>
    <w:rsid w:val="008B123B"/>
    <w:rsid w:val="008B142A"/>
    <w:rsid w:val="008B1E39"/>
    <w:rsid w:val="008B2BE9"/>
    <w:rsid w:val="008B321E"/>
    <w:rsid w:val="008B4149"/>
    <w:rsid w:val="008B4518"/>
    <w:rsid w:val="008B4965"/>
    <w:rsid w:val="008B49AB"/>
    <w:rsid w:val="008B4B2F"/>
    <w:rsid w:val="008B4EC8"/>
    <w:rsid w:val="008B56D1"/>
    <w:rsid w:val="008B6109"/>
    <w:rsid w:val="008B63BD"/>
    <w:rsid w:val="008B6CC9"/>
    <w:rsid w:val="008B6DE0"/>
    <w:rsid w:val="008B6FEF"/>
    <w:rsid w:val="008C028F"/>
    <w:rsid w:val="008C0A8B"/>
    <w:rsid w:val="008C1281"/>
    <w:rsid w:val="008C1CE5"/>
    <w:rsid w:val="008C1DE2"/>
    <w:rsid w:val="008C4198"/>
    <w:rsid w:val="008C4233"/>
    <w:rsid w:val="008C42EE"/>
    <w:rsid w:val="008C43C6"/>
    <w:rsid w:val="008C4B4B"/>
    <w:rsid w:val="008C52D9"/>
    <w:rsid w:val="008C5E73"/>
    <w:rsid w:val="008C6927"/>
    <w:rsid w:val="008C6D2E"/>
    <w:rsid w:val="008C6E8A"/>
    <w:rsid w:val="008C701E"/>
    <w:rsid w:val="008C75E1"/>
    <w:rsid w:val="008D0D53"/>
    <w:rsid w:val="008D1917"/>
    <w:rsid w:val="008D20D4"/>
    <w:rsid w:val="008D28A8"/>
    <w:rsid w:val="008D3349"/>
    <w:rsid w:val="008D4D0F"/>
    <w:rsid w:val="008D58FE"/>
    <w:rsid w:val="008D59B5"/>
    <w:rsid w:val="008D5D2C"/>
    <w:rsid w:val="008D60E5"/>
    <w:rsid w:val="008D61B1"/>
    <w:rsid w:val="008D6AFB"/>
    <w:rsid w:val="008D70B2"/>
    <w:rsid w:val="008D7569"/>
    <w:rsid w:val="008E0051"/>
    <w:rsid w:val="008E059E"/>
    <w:rsid w:val="008E0E36"/>
    <w:rsid w:val="008E0F26"/>
    <w:rsid w:val="008E1244"/>
    <w:rsid w:val="008E15A7"/>
    <w:rsid w:val="008E1661"/>
    <w:rsid w:val="008E1D40"/>
    <w:rsid w:val="008E279A"/>
    <w:rsid w:val="008E41AE"/>
    <w:rsid w:val="008E47F3"/>
    <w:rsid w:val="008E5C97"/>
    <w:rsid w:val="008E6014"/>
    <w:rsid w:val="008E60DE"/>
    <w:rsid w:val="008E66E8"/>
    <w:rsid w:val="008E74C2"/>
    <w:rsid w:val="008E7948"/>
    <w:rsid w:val="008E7A17"/>
    <w:rsid w:val="008F011C"/>
    <w:rsid w:val="008F0616"/>
    <w:rsid w:val="008F0A50"/>
    <w:rsid w:val="008F100F"/>
    <w:rsid w:val="008F1F42"/>
    <w:rsid w:val="008F257F"/>
    <w:rsid w:val="008F275D"/>
    <w:rsid w:val="008F2A78"/>
    <w:rsid w:val="008F3339"/>
    <w:rsid w:val="008F369A"/>
    <w:rsid w:val="008F3D78"/>
    <w:rsid w:val="008F4099"/>
    <w:rsid w:val="008F41D6"/>
    <w:rsid w:val="008F4CAF"/>
    <w:rsid w:val="008F4F82"/>
    <w:rsid w:val="008F516E"/>
    <w:rsid w:val="008F5B48"/>
    <w:rsid w:val="008F64B1"/>
    <w:rsid w:val="008F6C32"/>
    <w:rsid w:val="008F7EC0"/>
    <w:rsid w:val="0090069C"/>
    <w:rsid w:val="00900F01"/>
    <w:rsid w:val="00900FE5"/>
    <w:rsid w:val="00901EAE"/>
    <w:rsid w:val="0090214A"/>
    <w:rsid w:val="009024C0"/>
    <w:rsid w:val="00902CAB"/>
    <w:rsid w:val="00902CED"/>
    <w:rsid w:val="00903296"/>
    <w:rsid w:val="009033ED"/>
    <w:rsid w:val="0090470F"/>
    <w:rsid w:val="0090473D"/>
    <w:rsid w:val="00904A1D"/>
    <w:rsid w:val="00904C09"/>
    <w:rsid w:val="00906830"/>
    <w:rsid w:val="00906938"/>
    <w:rsid w:val="00906A68"/>
    <w:rsid w:val="00906EFC"/>
    <w:rsid w:val="0090708D"/>
    <w:rsid w:val="00907198"/>
    <w:rsid w:val="0090782E"/>
    <w:rsid w:val="00907AA5"/>
    <w:rsid w:val="00907F0D"/>
    <w:rsid w:val="009100A9"/>
    <w:rsid w:val="00910251"/>
    <w:rsid w:val="009104B1"/>
    <w:rsid w:val="00910627"/>
    <w:rsid w:val="00910639"/>
    <w:rsid w:val="00910ABC"/>
    <w:rsid w:val="0091202A"/>
    <w:rsid w:val="009120A4"/>
    <w:rsid w:val="0091246E"/>
    <w:rsid w:val="00912551"/>
    <w:rsid w:val="00912724"/>
    <w:rsid w:val="00912868"/>
    <w:rsid w:val="00913B80"/>
    <w:rsid w:val="009140E4"/>
    <w:rsid w:val="009144D1"/>
    <w:rsid w:val="00914B74"/>
    <w:rsid w:val="0091556C"/>
    <w:rsid w:val="00915896"/>
    <w:rsid w:val="00915A76"/>
    <w:rsid w:val="00915F3B"/>
    <w:rsid w:val="00916286"/>
    <w:rsid w:val="00916C55"/>
    <w:rsid w:val="0091792F"/>
    <w:rsid w:val="00917EC0"/>
    <w:rsid w:val="009204A9"/>
    <w:rsid w:val="00920712"/>
    <w:rsid w:val="009207D2"/>
    <w:rsid w:val="0092125B"/>
    <w:rsid w:val="0092181D"/>
    <w:rsid w:val="00921BBB"/>
    <w:rsid w:val="00921BDF"/>
    <w:rsid w:val="00921C86"/>
    <w:rsid w:val="00922556"/>
    <w:rsid w:val="00922C79"/>
    <w:rsid w:val="00923000"/>
    <w:rsid w:val="00923624"/>
    <w:rsid w:val="00923B1A"/>
    <w:rsid w:val="0092566B"/>
    <w:rsid w:val="009258FC"/>
    <w:rsid w:val="00925B9D"/>
    <w:rsid w:val="00926896"/>
    <w:rsid w:val="00926BFB"/>
    <w:rsid w:val="00926EC7"/>
    <w:rsid w:val="00927021"/>
    <w:rsid w:val="00927137"/>
    <w:rsid w:val="00927A5F"/>
    <w:rsid w:val="00927D33"/>
    <w:rsid w:val="00927FDD"/>
    <w:rsid w:val="009303DB"/>
    <w:rsid w:val="009305E8"/>
    <w:rsid w:val="00930977"/>
    <w:rsid w:val="00930BAF"/>
    <w:rsid w:val="009310DC"/>
    <w:rsid w:val="00931486"/>
    <w:rsid w:val="0093156F"/>
    <w:rsid w:val="009316E7"/>
    <w:rsid w:val="009325CD"/>
    <w:rsid w:val="00933732"/>
    <w:rsid w:val="009346A5"/>
    <w:rsid w:val="00934AE6"/>
    <w:rsid w:val="00934CC4"/>
    <w:rsid w:val="00935924"/>
    <w:rsid w:val="009359E0"/>
    <w:rsid w:val="00935CAB"/>
    <w:rsid w:val="00935EDF"/>
    <w:rsid w:val="00936131"/>
    <w:rsid w:val="00936281"/>
    <w:rsid w:val="00936A13"/>
    <w:rsid w:val="00937C4F"/>
    <w:rsid w:val="00937FD6"/>
    <w:rsid w:val="00940E61"/>
    <w:rsid w:val="009419AC"/>
    <w:rsid w:val="00941F38"/>
    <w:rsid w:val="00941FB7"/>
    <w:rsid w:val="00942273"/>
    <w:rsid w:val="00943910"/>
    <w:rsid w:val="00944144"/>
    <w:rsid w:val="009441BF"/>
    <w:rsid w:val="00944479"/>
    <w:rsid w:val="00945048"/>
    <w:rsid w:val="009450D9"/>
    <w:rsid w:val="009453AA"/>
    <w:rsid w:val="00945878"/>
    <w:rsid w:val="00945B2D"/>
    <w:rsid w:val="00946205"/>
    <w:rsid w:val="00946396"/>
    <w:rsid w:val="00946E29"/>
    <w:rsid w:val="00946E77"/>
    <w:rsid w:val="00946F9D"/>
    <w:rsid w:val="00947A3C"/>
    <w:rsid w:val="00947F4E"/>
    <w:rsid w:val="0095001C"/>
    <w:rsid w:val="00951976"/>
    <w:rsid w:val="00952BBF"/>
    <w:rsid w:val="00952F3C"/>
    <w:rsid w:val="00953622"/>
    <w:rsid w:val="0095399E"/>
    <w:rsid w:val="00953D0B"/>
    <w:rsid w:val="00953EE4"/>
    <w:rsid w:val="009541A6"/>
    <w:rsid w:val="009541A9"/>
    <w:rsid w:val="009545A2"/>
    <w:rsid w:val="00954FBA"/>
    <w:rsid w:val="0095533D"/>
    <w:rsid w:val="00955674"/>
    <w:rsid w:val="009556D9"/>
    <w:rsid w:val="009556DF"/>
    <w:rsid w:val="00956378"/>
    <w:rsid w:val="00956D94"/>
    <w:rsid w:val="009570DE"/>
    <w:rsid w:val="0095762A"/>
    <w:rsid w:val="0096029C"/>
    <w:rsid w:val="0096100A"/>
    <w:rsid w:val="00961D50"/>
    <w:rsid w:val="00962189"/>
    <w:rsid w:val="00962B95"/>
    <w:rsid w:val="00963027"/>
    <w:rsid w:val="00963113"/>
    <w:rsid w:val="0096438F"/>
    <w:rsid w:val="00965417"/>
    <w:rsid w:val="009655E5"/>
    <w:rsid w:val="009668BA"/>
    <w:rsid w:val="00967B38"/>
    <w:rsid w:val="009700E5"/>
    <w:rsid w:val="00971751"/>
    <w:rsid w:val="00971975"/>
    <w:rsid w:val="009719AE"/>
    <w:rsid w:val="009719D5"/>
    <w:rsid w:val="00971D82"/>
    <w:rsid w:val="00971E55"/>
    <w:rsid w:val="009721C6"/>
    <w:rsid w:val="00972234"/>
    <w:rsid w:val="009724DA"/>
    <w:rsid w:val="0097264D"/>
    <w:rsid w:val="00972736"/>
    <w:rsid w:val="00972D7A"/>
    <w:rsid w:val="009730A0"/>
    <w:rsid w:val="00973280"/>
    <w:rsid w:val="009744A2"/>
    <w:rsid w:val="00974A7A"/>
    <w:rsid w:val="00974D50"/>
    <w:rsid w:val="00974F02"/>
    <w:rsid w:val="00975677"/>
    <w:rsid w:val="00975EA1"/>
    <w:rsid w:val="0097604B"/>
    <w:rsid w:val="00976082"/>
    <w:rsid w:val="00976674"/>
    <w:rsid w:val="009768FE"/>
    <w:rsid w:val="00976D4E"/>
    <w:rsid w:val="0097717E"/>
    <w:rsid w:val="00977A32"/>
    <w:rsid w:val="00977BF7"/>
    <w:rsid w:val="00977C6D"/>
    <w:rsid w:val="00980FC2"/>
    <w:rsid w:val="0098166C"/>
    <w:rsid w:val="009817BC"/>
    <w:rsid w:val="00981F6E"/>
    <w:rsid w:val="00983119"/>
    <w:rsid w:val="00983643"/>
    <w:rsid w:val="00983933"/>
    <w:rsid w:val="009839B1"/>
    <w:rsid w:val="00983A86"/>
    <w:rsid w:val="00983F0D"/>
    <w:rsid w:val="0098429E"/>
    <w:rsid w:val="00984368"/>
    <w:rsid w:val="009849D0"/>
    <w:rsid w:val="00985629"/>
    <w:rsid w:val="00985C45"/>
    <w:rsid w:val="00985DD3"/>
    <w:rsid w:val="0098612A"/>
    <w:rsid w:val="009861FF"/>
    <w:rsid w:val="009865E6"/>
    <w:rsid w:val="0098692F"/>
    <w:rsid w:val="00987465"/>
    <w:rsid w:val="0098746F"/>
    <w:rsid w:val="009900AA"/>
    <w:rsid w:val="00990142"/>
    <w:rsid w:val="00990239"/>
    <w:rsid w:val="0099031E"/>
    <w:rsid w:val="009903D8"/>
    <w:rsid w:val="00990405"/>
    <w:rsid w:val="0099064C"/>
    <w:rsid w:val="00991629"/>
    <w:rsid w:val="00991D8A"/>
    <w:rsid w:val="00991DA4"/>
    <w:rsid w:val="009920F2"/>
    <w:rsid w:val="00992872"/>
    <w:rsid w:val="009928BD"/>
    <w:rsid w:val="00992BFB"/>
    <w:rsid w:val="00992D0E"/>
    <w:rsid w:val="00992EC8"/>
    <w:rsid w:val="009940D1"/>
    <w:rsid w:val="00994100"/>
    <w:rsid w:val="009941DF"/>
    <w:rsid w:val="00994499"/>
    <w:rsid w:val="00994617"/>
    <w:rsid w:val="00994753"/>
    <w:rsid w:val="009949BE"/>
    <w:rsid w:val="00994CBC"/>
    <w:rsid w:val="0099502B"/>
    <w:rsid w:val="00995800"/>
    <w:rsid w:val="009958E4"/>
    <w:rsid w:val="00995F96"/>
    <w:rsid w:val="0099643F"/>
    <w:rsid w:val="009964A6"/>
    <w:rsid w:val="009970FF"/>
    <w:rsid w:val="009A0271"/>
    <w:rsid w:val="009A0473"/>
    <w:rsid w:val="009A0C38"/>
    <w:rsid w:val="009A162A"/>
    <w:rsid w:val="009A184E"/>
    <w:rsid w:val="009A1B76"/>
    <w:rsid w:val="009A29CD"/>
    <w:rsid w:val="009A3137"/>
    <w:rsid w:val="009A3A10"/>
    <w:rsid w:val="009A3C11"/>
    <w:rsid w:val="009A3CE4"/>
    <w:rsid w:val="009A3EA6"/>
    <w:rsid w:val="009A3EF3"/>
    <w:rsid w:val="009A4483"/>
    <w:rsid w:val="009A4C7C"/>
    <w:rsid w:val="009A5793"/>
    <w:rsid w:val="009A5CAF"/>
    <w:rsid w:val="009A5E92"/>
    <w:rsid w:val="009A69CF"/>
    <w:rsid w:val="009A6AB2"/>
    <w:rsid w:val="009A6B6D"/>
    <w:rsid w:val="009A7119"/>
    <w:rsid w:val="009A747C"/>
    <w:rsid w:val="009A7E18"/>
    <w:rsid w:val="009B0392"/>
    <w:rsid w:val="009B0A13"/>
    <w:rsid w:val="009B0E4C"/>
    <w:rsid w:val="009B108E"/>
    <w:rsid w:val="009B1762"/>
    <w:rsid w:val="009B17B9"/>
    <w:rsid w:val="009B1E69"/>
    <w:rsid w:val="009B25A9"/>
    <w:rsid w:val="009B2C47"/>
    <w:rsid w:val="009B2DB7"/>
    <w:rsid w:val="009B32ED"/>
    <w:rsid w:val="009B3DF3"/>
    <w:rsid w:val="009B4FF8"/>
    <w:rsid w:val="009B5795"/>
    <w:rsid w:val="009B5869"/>
    <w:rsid w:val="009B5ED7"/>
    <w:rsid w:val="009B627E"/>
    <w:rsid w:val="009B7324"/>
    <w:rsid w:val="009B7761"/>
    <w:rsid w:val="009B78C6"/>
    <w:rsid w:val="009B78D4"/>
    <w:rsid w:val="009C0C99"/>
    <w:rsid w:val="009C0F02"/>
    <w:rsid w:val="009C18EA"/>
    <w:rsid w:val="009C21CF"/>
    <w:rsid w:val="009C36B0"/>
    <w:rsid w:val="009C38EF"/>
    <w:rsid w:val="009C3A98"/>
    <w:rsid w:val="009C508F"/>
    <w:rsid w:val="009C5405"/>
    <w:rsid w:val="009C6A4C"/>
    <w:rsid w:val="009C6E2F"/>
    <w:rsid w:val="009C7393"/>
    <w:rsid w:val="009D0055"/>
    <w:rsid w:val="009D05C2"/>
    <w:rsid w:val="009D13FB"/>
    <w:rsid w:val="009D1456"/>
    <w:rsid w:val="009D1ECA"/>
    <w:rsid w:val="009D206A"/>
    <w:rsid w:val="009D2184"/>
    <w:rsid w:val="009D24C2"/>
    <w:rsid w:val="009D2A16"/>
    <w:rsid w:val="009D3194"/>
    <w:rsid w:val="009D334F"/>
    <w:rsid w:val="009D3A5E"/>
    <w:rsid w:val="009D400D"/>
    <w:rsid w:val="009D42F0"/>
    <w:rsid w:val="009D434F"/>
    <w:rsid w:val="009D4778"/>
    <w:rsid w:val="009D49C8"/>
    <w:rsid w:val="009D4AB4"/>
    <w:rsid w:val="009D4B06"/>
    <w:rsid w:val="009D4E27"/>
    <w:rsid w:val="009D4E79"/>
    <w:rsid w:val="009D50D1"/>
    <w:rsid w:val="009D50F1"/>
    <w:rsid w:val="009D52B2"/>
    <w:rsid w:val="009D548C"/>
    <w:rsid w:val="009D553B"/>
    <w:rsid w:val="009D570B"/>
    <w:rsid w:val="009D63EB"/>
    <w:rsid w:val="009D704A"/>
    <w:rsid w:val="009D7D49"/>
    <w:rsid w:val="009E068F"/>
    <w:rsid w:val="009E0E48"/>
    <w:rsid w:val="009E13D7"/>
    <w:rsid w:val="009E2112"/>
    <w:rsid w:val="009E374D"/>
    <w:rsid w:val="009E39D5"/>
    <w:rsid w:val="009E4127"/>
    <w:rsid w:val="009E478C"/>
    <w:rsid w:val="009E47EC"/>
    <w:rsid w:val="009E47FD"/>
    <w:rsid w:val="009E4937"/>
    <w:rsid w:val="009E4FF3"/>
    <w:rsid w:val="009E505A"/>
    <w:rsid w:val="009E6B7C"/>
    <w:rsid w:val="009E6B99"/>
    <w:rsid w:val="009E6FAE"/>
    <w:rsid w:val="009E74FB"/>
    <w:rsid w:val="009F09D4"/>
    <w:rsid w:val="009F191F"/>
    <w:rsid w:val="009F1C85"/>
    <w:rsid w:val="009F26D2"/>
    <w:rsid w:val="009F31A2"/>
    <w:rsid w:val="009F326B"/>
    <w:rsid w:val="009F35FE"/>
    <w:rsid w:val="009F3BF7"/>
    <w:rsid w:val="009F42FD"/>
    <w:rsid w:val="009F44F9"/>
    <w:rsid w:val="009F4685"/>
    <w:rsid w:val="009F4ABA"/>
    <w:rsid w:val="009F4B0D"/>
    <w:rsid w:val="009F4B20"/>
    <w:rsid w:val="009F4ECC"/>
    <w:rsid w:val="009F5BC1"/>
    <w:rsid w:val="009F652F"/>
    <w:rsid w:val="009F6C32"/>
    <w:rsid w:val="009F7534"/>
    <w:rsid w:val="009F7601"/>
    <w:rsid w:val="00A00291"/>
    <w:rsid w:val="00A0040F"/>
    <w:rsid w:val="00A0058A"/>
    <w:rsid w:val="00A00BF1"/>
    <w:rsid w:val="00A0116C"/>
    <w:rsid w:val="00A0159D"/>
    <w:rsid w:val="00A028DF"/>
    <w:rsid w:val="00A02A36"/>
    <w:rsid w:val="00A02B2B"/>
    <w:rsid w:val="00A034A0"/>
    <w:rsid w:val="00A03DC1"/>
    <w:rsid w:val="00A0412C"/>
    <w:rsid w:val="00A049A6"/>
    <w:rsid w:val="00A0521B"/>
    <w:rsid w:val="00A05258"/>
    <w:rsid w:val="00A0533F"/>
    <w:rsid w:val="00A05538"/>
    <w:rsid w:val="00A05A37"/>
    <w:rsid w:val="00A069B2"/>
    <w:rsid w:val="00A06E24"/>
    <w:rsid w:val="00A07096"/>
    <w:rsid w:val="00A07872"/>
    <w:rsid w:val="00A1053B"/>
    <w:rsid w:val="00A10A69"/>
    <w:rsid w:val="00A10AD0"/>
    <w:rsid w:val="00A110DA"/>
    <w:rsid w:val="00A1142F"/>
    <w:rsid w:val="00A13279"/>
    <w:rsid w:val="00A132A7"/>
    <w:rsid w:val="00A13AC6"/>
    <w:rsid w:val="00A14028"/>
    <w:rsid w:val="00A140DD"/>
    <w:rsid w:val="00A141E1"/>
    <w:rsid w:val="00A143B5"/>
    <w:rsid w:val="00A14A87"/>
    <w:rsid w:val="00A15670"/>
    <w:rsid w:val="00A1590D"/>
    <w:rsid w:val="00A15C81"/>
    <w:rsid w:val="00A16321"/>
    <w:rsid w:val="00A17703"/>
    <w:rsid w:val="00A17738"/>
    <w:rsid w:val="00A17AEA"/>
    <w:rsid w:val="00A20422"/>
    <w:rsid w:val="00A20425"/>
    <w:rsid w:val="00A21A6C"/>
    <w:rsid w:val="00A23452"/>
    <w:rsid w:val="00A23580"/>
    <w:rsid w:val="00A239B4"/>
    <w:rsid w:val="00A23B6E"/>
    <w:rsid w:val="00A23E78"/>
    <w:rsid w:val="00A2416E"/>
    <w:rsid w:val="00A249CB"/>
    <w:rsid w:val="00A24C70"/>
    <w:rsid w:val="00A24DA1"/>
    <w:rsid w:val="00A25269"/>
    <w:rsid w:val="00A2539A"/>
    <w:rsid w:val="00A258B6"/>
    <w:rsid w:val="00A264D9"/>
    <w:rsid w:val="00A26DD5"/>
    <w:rsid w:val="00A2703B"/>
    <w:rsid w:val="00A273B4"/>
    <w:rsid w:val="00A278EB"/>
    <w:rsid w:val="00A27A76"/>
    <w:rsid w:val="00A27C7A"/>
    <w:rsid w:val="00A3006D"/>
    <w:rsid w:val="00A301FD"/>
    <w:rsid w:val="00A304C5"/>
    <w:rsid w:val="00A3077A"/>
    <w:rsid w:val="00A309AF"/>
    <w:rsid w:val="00A310C2"/>
    <w:rsid w:val="00A315F7"/>
    <w:rsid w:val="00A316BD"/>
    <w:rsid w:val="00A332BE"/>
    <w:rsid w:val="00A33613"/>
    <w:rsid w:val="00A33805"/>
    <w:rsid w:val="00A33C6F"/>
    <w:rsid w:val="00A3440C"/>
    <w:rsid w:val="00A3469D"/>
    <w:rsid w:val="00A34DEB"/>
    <w:rsid w:val="00A35F3C"/>
    <w:rsid w:val="00A36E85"/>
    <w:rsid w:val="00A37087"/>
    <w:rsid w:val="00A37833"/>
    <w:rsid w:val="00A37B37"/>
    <w:rsid w:val="00A40DD4"/>
    <w:rsid w:val="00A414C9"/>
    <w:rsid w:val="00A418D6"/>
    <w:rsid w:val="00A418E7"/>
    <w:rsid w:val="00A41C7B"/>
    <w:rsid w:val="00A4303B"/>
    <w:rsid w:val="00A437E2"/>
    <w:rsid w:val="00A43F15"/>
    <w:rsid w:val="00A44418"/>
    <w:rsid w:val="00A4455C"/>
    <w:rsid w:val="00A45AEE"/>
    <w:rsid w:val="00A45D52"/>
    <w:rsid w:val="00A46824"/>
    <w:rsid w:val="00A46D0A"/>
    <w:rsid w:val="00A47A9B"/>
    <w:rsid w:val="00A502EC"/>
    <w:rsid w:val="00A50A1F"/>
    <w:rsid w:val="00A50EC4"/>
    <w:rsid w:val="00A51541"/>
    <w:rsid w:val="00A519E8"/>
    <w:rsid w:val="00A51A42"/>
    <w:rsid w:val="00A51A44"/>
    <w:rsid w:val="00A51AD0"/>
    <w:rsid w:val="00A5203B"/>
    <w:rsid w:val="00A5205E"/>
    <w:rsid w:val="00A52739"/>
    <w:rsid w:val="00A52762"/>
    <w:rsid w:val="00A5289E"/>
    <w:rsid w:val="00A5299C"/>
    <w:rsid w:val="00A52AD4"/>
    <w:rsid w:val="00A532D8"/>
    <w:rsid w:val="00A53E5E"/>
    <w:rsid w:val="00A5422F"/>
    <w:rsid w:val="00A543EC"/>
    <w:rsid w:val="00A549F0"/>
    <w:rsid w:val="00A54AB7"/>
    <w:rsid w:val="00A54AC0"/>
    <w:rsid w:val="00A566C8"/>
    <w:rsid w:val="00A57289"/>
    <w:rsid w:val="00A60C2C"/>
    <w:rsid w:val="00A62E0D"/>
    <w:rsid w:val="00A63644"/>
    <w:rsid w:val="00A636D2"/>
    <w:rsid w:val="00A63A1B"/>
    <w:rsid w:val="00A63CE8"/>
    <w:rsid w:val="00A64DD1"/>
    <w:rsid w:val="00A65DBC"/>
    <w:rsid w:val="00A66AF6"/>
    <w:rsid w:val="00A672A5"/>
    <w:rsid w:val="00A67C2D"/>
    <w:rsid w:val="00A70D3A"/>
    <w:rsid w:val="00A71737"/>
    <w:rsid w:val="00A724AA"/>
    <w:rsid w:val="00A72994"/>
    <w:rsid w:val="00A729C7"/>
    <w:rsid w:val="00A72D4B"/>
    <w:rsid w:val="00A72D61"/>
    <w:rsid w:val="00A73454"/>
    <w:rsid w:val="00A737BC"/>
    <w:rsid w:val="00A743D8"/>
    <w:rsid w:val="00A74A22"/>
    <w:rsid w:val="00A74E25"/>
    <w:rsid w:val="00A765EF"/>
    <w:rsid w:val="00A76CCD"/>
    <w:rsid w:val="00A77059"/>
    <w:rsid w:val="00A77891"/>
    <w:rsid w:val="00A77BBB"/>
    <w:rsid w:val="00A80356"/>
    <w:rsid w:val="00A805CB"/>
    <w:rsid w:val="00A813DE"/>
    <w:rsid w:val="00A81948"/>
    <w:rsid w:val="00A81E32"/>
    <w:rsid w:val="00A8215D"/>
    <w:rsid w:val="00A8446D"/>
    <w:rsid w:val="00A84A1D"/>
    <w:rsid w:val="00A84D3F"/>
    <w:rsid w:val="00A85125"/>
    <w:rsid w:val="00A8517B"/>
    <w:rsid w:val="00A8540E"/>
    <w:rsid w:val="00A862F1"/>
    <w:rsid w:val="00A86D62"/>
    <w:rsid w:val="00A87AA4"/>
    <w:rsid w:val="00A90B57"/>
    <w:rsid w:val="00A91222"/>
    <w:rsid w:val="00A918D1"/>
    <w:rsid w:val="00A92A6E"/>
    <w:rsid w:val="00A92CC6"/>
    <w:rsid w:val="00A9355C"/>
    <w:rsid w:val="00A93E67"/>
    <w:rsid w:val="00A94C76"/>
    <w:rsid w:val="00A9505B"/>
    <w:rsid w:val="00A95498"/>
    <w:rsid w:val="00A959DF"/>
    <w:rsid w:val="00A95CAC"/>
    <w:rsid w:val="00A95F93"/>
    <w:rsid w:val="00A96189"/>
    <w:rsid w:val="00A964B7"/>
    <w:rsid w:val="00A96C06"/>
    <w:rsid w:val="00A96E2D"/>
    <w:rsid w:val="00A97810"/>
    <w:rsid w:val="00A9785B"/>
    <w:rsid w:val="00A97DB3"/>
    <w:rsid w:val="00AA0014"/>
    <w:rsid w:val="00AA1EFF"/>
    <w:rsid w:val="00AA1F13"/>
    <w:rsid w:val="00AA288D"/>
    <w:rsid w:val="00AA345D"/>
    <w:rsid w:val="00AA4218"/>
    <w:rsid w:val="00AA4E3B"/>
    <w:rsid w:val="00AA5C8B"/>
    <w:rsid w:val="00AA5F68"/>
    <w:rsid w:val="00AA60BF"/>
    <w:rsid w:val="00AA6825"/>
    <w:rsid w:val="00AA6DBD"/>
    <w:rsid w:val="00AA7AB3"/>
    <w:rsid w:val="00AB025C"/>
    <w:rsid w:val="00AB046C"/>
    <w:rsid w:val="00AB051A"/>
    <w:rsid w:val="00AB1835"/>
    <w:rsid w:val="00AB19E4"/>
    <w:rsid w:val="00AB20FB"/>
    <w:rsid w:val="00AB273E"/>
    <w:rsid w:val="00AB28A9"/>
    <w:rsid w:val="00AB2AB3"/>
    <w:rsid w:val="00AB2AE5"/>
    <w:rsid w:val="00AB323F"/>
    <w:rsid w:val="00AB33D7"/>
    <w:rsid w:val="00AB3CDD"/>
    <w:rsid w:val="00AB3E6C"/>
    <w:rsid w:val="00AB413C"/>
    <w:rsid w:val="00AB471C"/>
    <w:rsid w:val="00AB53D0"/>
    <w:rsid w:val="00AB575C"/>
    <w:rsid w:val="00AB5AAD"/>
    <w:rsid w:val="00AB62D7"/>
    <w:rsid w:val="00AB6C0D"/>
    <w:rsid w:val="00AB6C17"/>
    <w:rsid w:val="00AB6E18"/>
    <w:rsid w:val="00AB6FCF"/>
    <w:rsid w:val="00AB7D63"/>
    <w:rsid w:val="00AC1067"/>
    <w:rsid w:val="00AC1322"/>
    <w:rsid w:val="00AC1435"/>
    <w:rsid w:val="00AC1E81"/>
    <w:rsid w:val="00AC35D4"/>
    <w:rsid w:val="00AC36A9"/>
    <w:rsid w:val="00AC3B7B"/>
    <w:rsid w:val="00AC4465"/>
    <w:rsid w:val="00AC4CD4"/>
    <w:rsid w:val="00AC4E6D"/>
    <w:rsid w:val="00AC57F8"/>
    <w:rsid w:val="00AC5A54"/>
    <w:rsid w:val="00AC6D92"/>
    <w:rsid w:val="00AC6F3F"/>
    <w:rsid w:val="00AC7745"/>
    <w:rsid w:val="00AC77DB"/>
    <w:rsid w:val="00AC7AA2"/>
    <w:rsid w:val="00AC7BE8"/>
    <w:rsid w:val="00AC7BFC"/>
    <w:rsid w:val="00AD0059"/>
    <w:rsid w:val="00AD020F"/>
    <w:rsid w:val="00AD0A1D"/>
    <w:rsid w:val="00AD15D6"/>
    <w:rsid w:val="00AD15D7"/>
    <w:rsid w:val="00AD219D"/>
    <w:rsid w:val="00AD21F4"/>
    <w:rsid w:val="00AD21FE"/>
    <w:rsid w:val="00AD2627"/>
    <w:rsid w:val="00AD2CCF"/>
    <w:rsid w:val="00AD2E2A"/>
    <w:rsid w:val="00AD37B0"/>
    <w:rsid w:val="00AD4629"/>
    <w:rsid w:val="00AD54FA"/>
    <w:rsid w:val="00AD5E91"/>
    <w:rsid w:val="00AD639F"/>
    <w:rsid w:val="00AD7580"/>
    <w:rsid w:val="00AD7658"/>
    <w:rsid w:val="00AD7889"/>
    <w:rsid w:val="00AD793D"/>
    <w:rsid w:val="00AE0B7B"/>
    <w:rsid w:val="00AE0E27"/>
    <w:rsid w:val="00AE1576"/>
    <w:rsid w:val="00AE1E9A"/>
    <w:rsid w:val="00AE20DE"/>
    <w:rsid w:val="00AE26D4"/>
    <w:rsid w:val="00AE2970"/>
    <w:rsid w:val="00AE2C08"/>
    <w:rsid w:val="00AE2C8B"/>
    <w:rsid w:val="00AE2CC3"/>
    <w:rsid w:val="00AE3D8E"/>
    <w:rsid w:val="00AE40A4"/>
    <w:rsid w:val="00AE49DE"/>
    <w:rsid w:val="00AE71C3"/>
    <w:rsid w:val="00AE7300"/>
    <w:rsid w:val="00AE7378"/>
    <w:rsid w:val="00AE79E8"/>
    <w:rsid w:val="00AE7D97"/>
    <w:rsid w:val="00AF0046"/>
    <w:rsid w:val="00AF04E1"/>
    <w:rsid w:val="00AF0655"/>
    <w:rsid w:val="00AF0839"/>
    <w:rsid w:val="00AF08C6"/>
    <w:rsid w:val="00AF0E71"/>
    <w:rsid w:val="00AF0F0E"/>
    <w:rsid w:val="00AF187A"/>
    <w:rsid w:val="00AF31C6"/>
    <w:rsid w:val="00AF33B6"/>
    <w:rsid w:val="00AF40C5"/>
    <w:rsid w:val="00AF46E8"/>
    <w:rsid w:val="00AF4899"/>
    <w:rsid w:val="00AF4E7D"/>
    <w:rsid w:val="00AF5E3F"/>
    <w:rsid w:val="00AF6B3F"/>
    <w:rsid w:val="00AF7013"/>
    <w:rsid w:val="00AF702A"/>
    <w:rsid w:val="00AF72C5"/>
    <w:rsid w:val="00AF7EFF"/>
    <w:rsid w:val="00AF7F39"/>
    <w:rsid w:val="00B0009D"/>
    <w:rsid w:val="00B0067C"/>
    <w:rsid w:val="00B00744"/>
    <w:rsid w:val="00B01539"/>
    <w:rsid w:val="00B01BDD"/>
    <w:rsid w:val="00B0282D"/>
    <w:rsid w:val="00B02A2A"/>
    <w:rsid w:val="00B035A1"/>
    <w:rsid w:val="00B038D4"/>
    <w:rsid w:val="00B05029"/>
    <w:rsid w:val="00B054AB"/>
    <w:rsid w:val="00B063CB"/>
    <w:rsid w:val="00B0666B"/>
    <w:rsid w:val="00B06B3B"/>
    <w:rsid w:val="00B06D9C"/>
    <w:rsid w:val="00B07137"/>
    <w:rsid w:val="00B073D7"/>
    <w:rsid w:val="00B0782A"/>
    <w:rsid w:val="00B07B50"/>
    <w:rsid w:val="00B108FA"/>
    <w:rsid w:val="00B10B09"/>
    <w:rsid w:val="00B10BD6"/>
    <w:rsid w:val="00B11232"/>
    <w:rsid w:val="00B1179E"/>
    <w:rsid w:val="00B126DA"/>
    <w:rsid w:val="00B12753"/>
    <w:rsid w:val="00B1280A"/>
    <w:rsid w:val="00B128B6"/>
    <w:rsid w:val="00B13634"/>
    <w:rsid w:val="00B13675"/>
    <w:rsid w:val="00B13A9C"/>
    <w:rsid w:val="00B13C25"/>
    <w:rsid w:val="00B14343"/>
    <w:rsid w:val="00B14993"/>
    <w:rsid w:val="00B14EF8"/>
    <w:rsid w:val="00B1568D"/>
    <w:rsid w:val="00B15A88"/>
    <w:rsid w:val="00B1695B"/>
    <w:rsid w:val="00B16BB7"/>
    <w:rsid w:val="00B16DBD"/>
    <w:rsid w:val="00B16FD8"/>
    <w:rsid w:val="00B16FF4"/>
    <w:rsid w:val="00B1746C"/>
    <w:rsid w:val="00B175C7"/>
    <w:rsid w:val="00B1781E"/>
    <w:rsid w:val="00B17BCC"/>
    <w:rsid w:val="00B17C9C"/>
    <w:rsid w:val="00B202E8"/>
    <w:rsid w:val="00B20661"/>
    <w:rsid w:val="00B208F5"/>
    <w:rsid w:val="00B20DB2"/>
    <w:rsid w:val="00B20FA6"/>
    <w:rsid w:val="00B219E9"/>
    <w:rsid w:val="00B22717"/>
    <w:rsid w:val="00B22E59"/>
    <w:rsid w:val="00B23C6E"/>
    <w:rsid w:val="00B23D64"/>
    <w:rsid w:val="00B23FCA"/>
    <w:rsid w:val="00B245C5"/>
    <w:rsid w:val="00B24AE0"/>
    <w:rsid w:val="00B25BCA"/>
    <w:rsid w:val="00B25C32"/>
    <w:rsid w:val="00B264E8"/>
    <w:rsid w:val="00B271F5"/>
    <w:rsid w:val="00B307D1"/>
    <w:rsid w:val="00B308AF"/>
    <w:rsid w:val="00B30DBF"/>
    <w:rsid w:val="00B31765"/>
    <w:rsid w:val="00B31C10"/>
    <w:rsid w:val="00B31C6C"/>
    <w:rsid w:val="00B32683"/>
    <w:rsid w:val="00B3308B"/>
    <w:rsid w:val="00B33B68"/>
    <w:rsid w:val="00B3417F"/>
    <w:rsid w:val="00B3450B"/>
    <w:rsid w:val="00B34CB7"/>
    <w:rsid w:val="00B34D3A"/>
    <w:rsid w:val="00B35929"/>
    <w:rsid w:val="00B35C02"/>
    <w:rsid w:val="00B35D0A"/>
    <w:rsid w:val="00B35F39"/>
    <w:rsid w:val="00B361EA"/>
    <w:rsid w:val="00B367D6"/>
    <w:rsid w:val="00B368C9"/>
    <w:rsid w:val="00B37DB2"/>
    <w:rsid w:val="00B409FF"/>
    <w:rsid w:val="00B40B69"/>
    <w:rsid w:val="00B40D3D"/>
    <w:rsid w:val="00B40DA9"/>
    <w:rsid w:val="00B41EC5"/>
    <w:rsid w:val="00B4215C"/>
    <w:rsid w:val="00B42494"/>
    <w:rsid w:val="00B4311B"/>
    <w:rsid w:val="00B43494"/>
    <w:rsid w:val="00B45142"/>
    <w:rsid w:val="00B45727"/>
    <w:rsid w:val="00B457E0"/>
    <w:rsid w:val="00B46340"/>
    <w:rsid w:val="00B46A45"/>
    <w:rsid w:val="00B46CEE"/>
    <w:rsid w:val="00B47645"/>
    <w:rsid w:val="00B4781D"/>
    <w:rsid w:val="00B47E78"/>
    <w:rsid w:val="00B50EB5"/>
    <w:rsid w:val="00B50F9E"/>
    <w:rsid w:val="00B514B4"/>
    <w:rsid w:val="00B523F8"/>
    <w:rsid w:val="00B53DA4"/>
    <w:rsid w:val="00B53E4A"/>
    <w:rsid w:val="00B543D2"/>
    <w:rsid w:val="00B54453"/>
    <w:rsid w:val="00B5489F"/>
    <w:rsid w:val="00B54BE2"/>
    <w:rsid w:val="00B55855"/>
    <w:rsid w:val="00B55856"/>
    <w:rsid w:val="00B55CEF"/>
    <w:rsid w:val="00B55F53"/>
    <w:rsid w:val="00B567C4"/>
    <w:rsid w:val="00B56812"/>
    <w:rsid w:val="00B56A05"/>
    <w:rsid w:val="00B5700C"/>
    <w:rsid w:val="00B57109"/>
    <w:rsid w:val="00B6009C"/>
    <w:rsid w:val="00B60386"/>
    <w:rsid w:val="00B62636"/>
    <w:rsid w:val="00B63C9E"/>
    <w:rsid w:val="00B648BE"/>
    <w:rsid w:val="00B64B87"/>
    <w:rsid w:val="00B64C02"/>
    <w:rsid w:val="00B65C91"/>
    <w:rsid w:val="00B65E92"/>
    <w:rsid w:val="00B66966"/>
    <w:rsid w:val="00B66DDB"/>
    <w:rsid w:val="00B675D5"/>
    <w:rsid w:val="00B704F1"/>
    <w:rsid w:val="00B7071D"/>
    <w:rsid w:val="00B71544"/>
    <w:rsid w:val="00B71A02"/>
    <w:rsid w:val="00B72D4E"/>
    <w:rsid w:val="00B72DEA"/>
    <w:rsid w:val="00B737C2"/>
    <w:rsid w:val="00B73832"/>
    <w:rsid w:val="00B73E30"/>
    <w:rsid w:val="00B745E7"/>
    <w:rsid w:val="00B74766"/>
    <w:rsid w:val="00B75335"/>
    <w:rsid w:val="00B76117"/>
    <w:rsid w:val="00B761B8"/>
    <w:rsid w:val="00B761E9"/>
    <w:rsid w:val="00B77071"/>
    <w:rsid w:val="00B80649"/>
    <w:rsid w:val="00B81550"/>
    <w:rsid w:val="00B818B5"/>
    <w:rsid w:val="00B82403"/>
    <w:rsid w:val="00B8301F"/>
    <w:rsid w:val="00B83146"/>
    <w:rsid w:val="00B84045"/>
    <w:rsid w:val="00B840CC"/>
    <w:rsid w:val="00B858FB"/>
    <w:rsid w:val="00B85924"/>
    <w:rsid w:val="00B85F0B"/>
    <w:rsid w:val="00B86B60"/>
    <w:rsid w:val="00B87434"/>
    <w:rsid w:val="00B87C9F"/>
    <w:rsid w:val="00B905CE"/>
    <w:rsid w:val="00B916F0"/>
    <w:rsid w:val="00B91D86"/>
    <w:rsid w:val="00B92766"/>
    <w:rsid w:val="00B929F3"/>
    <w:rsid w:val="00B92B2A"/>
    <w:rsid w:val="00B92C47"/>
    <w:rsid w:val="00B9332B"/>
    <w:rsid w:val="00B934EC"/>
    <w:rsid w:val="00B93BBF"/>
    <w:rsid w:val="00B93DED"/>
    <w:rsid w:val="00B93E00"/>
    <w:rsid w:val="00B93F0B"/>
    <w:rsid w:val="00B9408B"/>
    <w:rsid w:val="00B94450"/>
    <w:rsid w:val="00B94509"/>
    <w:rsid w:val="00B950E8"/>
    <w:rsid w:val="00B966A9"/>
    <w:rsid w:val="00B96729"/>
    <w:rsid w:val="00B96901"/>
    <w:rsid w:val="00B96F1C"/>
    <w:rsid w:val="00B973D7"/>
    <w:rsid w:val="00B97CD7"/>
    <w:rsid w:val="00BA0613"/>
    <w:rsid w:val="00BA0759"/>
    <w:rsid w:val="00BA0D51"/>
    <w:rsid w:val="00BA0F8C"/>
    <w:rsid w:val="00BA1202"/>
    <w:rsid w:val="00BA1756"/>
    <w:rsid w:val="00BA22CD"/>
    <w:rsid w:val="00BA2B77"/>
    <w:rsid w:val="00BA2C8D"/>
    <w:rsid w:val="00BA391F"/>
    <w:rsid w:val="00BA46EB"/>
    <w:rsid w:val="00BA50ED"/>
    <w:rsid w:val="00BA651F"/>
    <w:rsid w:val="00BA71C3"/>
    <w:rsid w:val="00BA724F"/>
    <w:rsid w:val="00BA73BC"/>
    <w:rsid w:val="00BA73C6"/>
    <w:rsid w:val="00BA75BF"/>
    <w:rsid w:val="00BB0AD7"/>
    <w:rsid w:val="00BB0AE6"/>
    <w:rsid w:val="00BB0CB4"/>
    <w:rsid w:val="00BB0CDA"/>
    <w:rsid w:val="00BB145C"/>
    <w:rsid w:val="00BB23B4"/>
    <w:rsid w:val="00BB3A0D"/>
    <w:rsid w:val="00BB4518"/>
    <w:rsid w:val="00BB5D09"/>
    <w:rsid w:val="00BB6982"/>
    <w:rsid w:val="00BB6C4A"/>
    <w:rsid w:val="00BB74F2"/>
    <w:rsid w:val="00BB76F1"/>
    <w:rsid w:val="00BB7EFB"/>
    <w:rsid w:val="00BC061B"/>
    <w:rsid w:val="00BC0916"/>
    <w:rsid w:val="00BC0A9F"/>
    <w:rsid w:val="00BC0DE0"/>
    <w:rsid w:val="00BC2862"/>
    <w:rsid w:val="00BC2CD3"/>
    <w:rsid w:val="00BC2FAC"/>
    <w:rsid w:val="00BC352E"/>
    <w:rsid w:val="00BC3917"/>
    <w:rsid w:val="00BC3CFA"/>
    <w:rsid w:val="00BC3FD0"/>
    <w:rsid w:val="00BC5419"/>
    <w:rsid w:val="00BC63C1"/>
    <w:rsid w:val="00BC6B39"/>
    <w:rsid w:val="00BC6D00"/>
    <w:rsid w:val="00BC7A8E"/>
    <w:rsid w:val="00BC7AAB"/>
    <w:rsid w:val="00BD037D"/>
    <w:rsid w:val="00BD0BA1"/>
    <w:rsid w:val="00BD121C"/>
    <w:rsid w:val="00BD1514"/>
    <w:rsid w:val="00BD164A"/>
    <w:rsid w:val="00BD1CB7"/>
    <w:rsid w:val="00BD1F88"/>
    <w:rsid w:val="00BD1FD4"/>
    <w:rsid w:val="00BD203D"/>
    <w:rsid w:val="00BD22A2"/>
    <w:rsid w:val="00BD25DA"/>
    <w:rsid w:val="00BD2882"/>
    <w:rsid w:val="00BD29DE"/>
    <w:rsid w:val="00BD2A91"/>
    <w:rsid w:val="00BD3305"/>
    <w:rsid w:val="00BD44F1"/>
    <w:rsid w:val="00BD495A"/>
    <w:rsid w:val="00BD4B3D"/>
    <w:rsid w:val="00BD5E1A"/>
    <w:rsid w:val="00BD5EEE"/>
    <w:rsid w:val="00BD64D8"/>
    <w:rsid w:val="00BD71EA"/>
    <w:rsid w:val="00BD7242"/>
    <w:rsid w:val="00BD7FE7"/>
    <w:rsid w:val="00BE008D"/>
    <w:rsid w:val="00BE0E35"/>
    <w:rsid w:val="00BE173C"/>
    <w:rsid w:val="00BE1BB4"/>
    <w:rsid w:val="00BE23B4"/>
    <w:rsid w:val="00BE2599"/>
    <w:rsid w:val="00BE2C70"/>
    <w:rsid w:val="00BE3FC8"/>
    <w:rsid w:val="00BE4B43"/>
    <w:rsid w:val="00BE4C50"/>
    <w:rsid w:val="00BE4CB7"/>
    <w:rsid w:val="00BE59C9"/>
    <w:rsid w:val="00BE5A9B"/>
    <w:rsid w:val="00BE692A"/>
    <w:rsid w:val="00BE6DB0"/>
    <w:rsid w:val="00BE6F59"/>
    <w:rsid w:val="00BE7504"/>
    <w:rsid w:val="00BE7EF0"/>
    <w:rsid w:val="00BF07B4"/>
    <w:rsid w:val="00BF13EB"/>
    <w:rsid w:val="00BF1530"/>
    <w:rsid w:val="00BF195C"/>
    <w:rsid w:val="00BF1C30"/>
    <w:rsid w:val="00BF1FD9"/>
    <w:rsid w:val="00BF2B16"/>
    <w:rsid w:val="00BF2FB5"/>
    <w:rsid w:val="00BF3DED"/>
    <w:rsid w:val="00BF4031"/>
    <w:rsid w:val="00BF4457"/>
    <w:rsid w:val="00BF492C"/>
    <w:rsid w:val="00BF4E63"/>
    <w:rsid w:val="00BF566D"/>
    <w:rsid w:val="00BF58D6"/>
    <w:rsid w:val="00BF5BB1"/>
    <w:rsid w:val="00BF5E49"/>
    <w:rsid w:val="00BF65E4"/>
    <w:rsid w:val="00BF665C"/>
    <w:rsid w:val="00BF6A62"/>
    <w:rsid w:val="00BF6AA1"/>
    <w:rsid w:val="00BF6E09"/>
    <w:rsid w:val="00BF7076"/>
    <w:rsid w:val="00BF72A9"/>
    <w:rsid w:val="00BF787C"/>
    <w:rsid w:val="00C00177"/>
    <w:rsid w:val="00C00A7F"/>
    <w:rsid w:val="00C00E71"/>
    <w:rsid w:val="00C01EF8"/>
    <w:rsid w:val="00C021F1"/>
    <w:rsid w:val="00C0267E"/>
    <w:rsid w:val="00C029D3"/>
    <w:rsid w:val="00C04691"/>
    <w:rsid w:val="00C057D1"/>
    <w:rsid w:val="00C066EA"/>
    <w:rsid w:val="00C06F08"/>
    <w:rsid w:val="00C076B7"/>
    <w:rsid w:val="00C0775E"/>
    <w:rsid w:val="00C07CE5"/>
    <w:rsid w:val="00C10168"/>
    <w:rsid w:val="00C105C2"/>
    <w:rsid w:val="00C10AE0"/>
    <w:rsid w:val="00C10B08"/>
    <w:rsid w:val="00C10C04"/>
    <w:rsid w:val="00C113AF"/>
    <w:rsid w:val="00C11B85"/>
    <w:rsid w:val="00C122EB"/>
    <w:rsid w:val="00C12377"/>
    <w:rsid w:val="00C1266A"/>
    <w:rsid w:val="00C12FE2"/>
    <w:rsid w:val="00C1322E"/>
    <w:rsid w:val="00C1352F"/>
    <w:rsid w:val="00C13E28"/>
    <w:rsid w:val="00C140E9"/>
    <w:rsid w:val="00C1424B"/>
    <w:rsid w:val="00C14B2B"/>
    <w:rsid w:val="00C14CAD"/>
    <w:rsid w:val="00C14D55"/>
    <w:rsid w:val="00C1590A"/>
    <w:rsid w:val="00C16498"/>
    <w:rsid w:val="00C164A6"/>
    <w:rsid w:val="00C16700"/>
    <w:rsid w:val="00C17537"/>
    <w:rsid w:val="00C20177"/>
    <w:rsid w:val="00C2049F"/>
    <w:rsid w:val="00C224CD"/>
    <w:rsid w:val="00C227FE"/>
    <w:rsid w:val="00C22BBF"/>
    <w:rsid w:val="00C22E73"/>
    <w:rsid w:val="00C230BE"/>
    <w:rsid w:val="00C234BE"/>
    <w:rsid w:val="00C23AF1"/>
    <w:rsid w:val="00C24347"/>
    <w:rsid w:val="00C24821"/>
    <w:rsid w:val="00C257AB"/>
    <w:rsid w:val="00C26A56"/>
    <w:rsid w:val="00C270BC"/>
    <w:rsid w:val="00C27538"/>
    <w:rsid w:val="00C277A0"/>
    <w:rsid w:val="00C30087"/>
    <w:rsid w:val="00C30394"/>
    <w:rsid w:val="00C306C4"/>
    <w:rsid w:val="00C31091"/>
    <w:rsid w:val="00C311F2"/>
    <w:rsid w:val="00C31665"/>
    <w:rsid w:val="00C319A5"/>
    <w:rsid w:val="00C319B5"/>
    <w:rsid w:val="00C32289"/>
    <w:rsid w:val="00C33284"/>
    <w:rsid w:val="00C33382"/>
    <w:rsid w:val="00C33A13"/>
    <w:rsid w:val="00C34093"/>
    <w:rsid w:val="00C342F7"/>
    <w:rsid w:val="00C34742"/>
    <w:rsid w:val="00C359B7"/>
    <w:rsid w:val="00C35ADE"/>
    <w:rsid w:val="00C35BC9"/>
    <w:rsid w:val="00C3670E"/>
    <w:rsid w:val="00C367CF"/>
    <w:rsid w:val="00C36A57"/>
    <w:rsid w:val="00C36E9C"/>
    <w:rsid w:val="00C36F8F"/>
    <w:rsid w:val="00C37085"/>
    <w:rsid w:val="00C372C6"/>
    <w:rsid w:val="00C3733B"/>
    <w:rsid w:val="00C37C28"/>
    <w:rsid w:val="00C37DF7"/>
    <w:rsid w:val="00C40031"/>
    <w:rsid w:val="00C405C1"/>
    <w:rsid w:val="00C41640"/>
    <w:rsid w:val="00C41666"/>
    <w:rsid w:val="00C41C75"/>
    <w:rsid w:val="00C41EEA"/>
    <w:rsid w:val="00C41FB7"/>
    <w:rsid w:val="00C42342"/>
    <w:rsid w:val="00C42977"/>
    <w:rsid w:val="00C42D4C"/>
    <w:rsid w:val="00C43368"/>
    <w:rsid w:val="00C43C44"/>
    <w:rsid w:val="00C4429C"/>
    <w:rsid w:val="00C44345"/>
    <w:rsid w:val="00C45A61"/>
    <w:rsid w:val="00C461A1"/>
    <w:rsid w:val="00C46489"/>
    <w:rsid w:val="00C46A4B"/>
    <w:rsid w:val="00C46A8A"/>
    <w:rsid w:val="00C470BF"/>
    <w:rsid w:val="00C50137"/>
    <w:rsid w:val="00C5048D"/>
    <w:rsid w:val="00C50DA1"/>
    <w:rsid w:val="00C51B5C"/>
    <w:rsid w:val="00C52AAC"/>
    <w:rsid w:val="00C52B9F"/>
    <w:rsid w:val="00C53419"/>
    <w:rsid w:val="00C53845"/>
    <w:rsid w:val="00C53AF1"/>
    <w:rsid w:val="00C54219"/>
    <w:rsid w:val="00C54772"/>
    <w:rsid w:val="00C548C7"/>
    <w:rsid w:val="00C5512C"/>
    <w:rsid w:val="00C552CE"/>
    <w:rsid w:val="00C5534B"/>
    <w:rsid w:val="00C564D7"/>
    <w:rsid w:val="00C566A2"/>
    <w:rsid w:val="00C568D2"/>
    <w:rsid w:val="00C569DB"/>
    <w:rsid w:val="00C57B62"/>
    <w:rsid w:val="00C57E1A"/>
    <w:rsid w:val="00C60845"/>
    <w:rsid w:val="00C6091A"/>
    <w:rsid w:val="00C60AAA"/>
    <w:rsid w:val="00C613B7"/>
    <w:rsid w:val="00C617D9"/>
    <w:rsid w:val="00C61A77"/>
    <w:rsid w:val="00C61B40"/>
    <w:rsid w:val="00C61F27"/>
    <w:rsid w:val="00C626E5"/>
    <w:rsid w:val="00C63165"/>
    <w:rsid w:val="00C631CC"/>
    <w:rsid w:val="00C6334D"/>
    <w:rsid w:val="00C6460E"/>
    <w:rsid w:val="00C65F4F"/>
    <w:rsid w:val="00C65FD9"/>
    <w:rsid w:val="00C667D3"/>
    <w:rsid w:val="00C66C01"/>
    <w:rsid w:val="00C66E16"/>
    <w:rsid w:val="00C70084"/>
    <w:rsid w:val="00C70215"/>
    <w:rsid w:val="00C702E7"/>
    <w:rsid w:val="00C709B1"/>
    <w:rsid w:val="00C72079"/>
    <w:rsid w:val="00C72458"/>
    <w:rsid w:val="00C72888"/>
    <w:rsid w:val="00C72FFB"/>
    <w:rsid w:val="00C738A8"/>
    <w:rsid w:val="00C74BE3"/>
    <w:rsid w:val="00C7668A"/>
    <w:rsid w:val="00C772AA"/>
    <w:rsid w:val="00C77659"/>
    <w:rsid w:val="00C80031"/>
    <w:rsid w:val="00C80176"/>
    <w:rsid w:val="00C804CC"/>
    <w:rsid w:val="00C81A80"/>
    <w:rsid w:val="00C81BDD"/>
    <w:rsid w:val="00C82983"/>
    <w:rsid w:val="00C82DD2"/>
    <w:rsid w:val="00C82F1B"/>
    <w:rsid w:val="00C83708"/>
    <w:rsid w:val="00C83967"/>
    <w:rsid w:val="00C83EC1"/>
    <w:rsid w:val="00C8631A"/>
    <w:rsid w:val="00C86C27"/>
    <w:rsid w:val="00C871F0"/>
    <w:rsid w:val="00C87459"/>
    <w:rsid w:val="00C87F20"/>
    <w:rsid w:val="00C87FC3"/>
    <w:rsid w:val="00C90558"/>
    <w:rsid w:val="00C90E78"/>
    <w:rsid w:val="00C91113"/>
    <w:rsid w:val="00C915F1"/>
    <w:rsid w:val="00C921B3"/>
    <w:rsid w:val="00C92228"/>
    <w:rsid w:val="00C926E7"/>
    <w:rsid w:val="00C92ED2"/>
    <w:rsid w:val="00C937C4"/>
    <w:rsid w:val="00C93A9D"/>
    <w:rsid w:val="00C944DC"/>
    <w:rsid w:val="00C9470B"/>
    <w:rsid w:val="00C94CDD"/>
    <w:rsid w:val="00C954B5"/>
    <w:rsid w:val="00C955AA"/>
    <w:rsid w:val="00C957F0"/>
    <w:rsid w:val="00C9585F"/>
    <w:rsid w:val="00C95870"/>
    <w:rsid w:val="00C95A72"/>
    <w:rsid w:val="00C96092"/>
    <w:rsid w:val="00C962DD"/>
    <w:rsid w:val="00C96819"/>
    <w:rsid w:val="00C96B49"/>
    <w:rsid w:val="00C96EEA"/>
    <w:rsid w:val="00CA04FD"/>
    <w:rsid w:val="00CA0FBA"/>
    <w:rsid w:val="00CA10D2"/>
    <w:rsid w:val="00CA1D1D"/>
    <w:rsid w:val="00CA1EC4"/>
    <w:rsid w:val="00CA291F"/>
    <w:rsid w:val="00CA3000"/>
    <w:rsid w:val="00CA31DA"/>
    <w:rsid w:val="00CA35B4"/>
    <w:rsid w:val="00CA4167"/>
    <w:rsid w:val="00CA4731"/>
    <w:rsid w:val="00CA4CE1"/>
    <w:rsid w:val="00CA4D3C"/>
    <w:rsid w:val="00CA5B45"/>
    <w:rsid w:val="00CA5BA8"/>
    <w:rsid w:val="00CA6E32"/>
    <w:rsid w:val="00CB033F"/>
    <w:rsid w:val="00CB13B2"/>
    <w:rsid w:val="00CB24D5"/>
    <w:rsid w:val="00CB267C"/>
    <w:rsid w:val="00CB2B37"/>
    <w:rsid w:val="00CB2C92"/>
    <w:rsid w:val="00CB31AB"/>
    <w:rsid w:val="00CB3441"/>
    <w:rsid w:val="00CB35EE"/>
    <w:rsid w:val="00CB36A7"/>
    <w:rsid w:val="00CB3922"/>
    <w:rsid w:val="00CB3937"/>
    <w:rsid w:val="00CB3B0E"/>
    <w:rsid w:val="00CB3DB6"/>
    <w:rsid w:val="00CB4C69"/>
    <w:rsid w:val="00CB4C6A"/>
    <w:rsid w:val="00CB4E35"/>
    <w:rsid w:val="00CB5560"/>
    <w:rsid w:val="00CB5933"/>
    <w:rsid w:val="00CB594A"/>
    <w:rsid w:val="00CB61E0"/>
    <w:rsid w:val="00CB6CE7"/>
    <w:rsid w:val="00CB6D0E"/>
    <w:rsid w:val="00CB6E60"/>
    <w:rsid w:val="00CB7424"/>
    <w:rsid w:val="00CC014A"/>
    <w:rsid w:val="00CC0EA1"/>
    <w:rsid w:val="00CC1202"/>
    <w:rsid w:val="00CC17E6"/>
    <w:rsid w:val="00CC3001"/>
    <w:rsid w:val="00CC31B6"/>
    <w:rsid w:val="00CC3219"/>
    <w:rsid w:val="00CC345F"/>
    <w:rsid w:val="00CC34A2"/>
    <w:rsid w:val="00CC36F3"/>
    <w:rsid w:val="00CC3846"/>
    <w:rsid w:val="00CC3EFA"/>
    <w:rsid w:val="00CC4DA3"/>
    <w:rsid w:val="00CC4E0B"/>
    <w:rsid w:val="00CC4F4F"/>
    <w:rsid w:val="00CC53B1"/>
    <w:rsid w:val="00CC5A87"/>
    <w:rsid w:val="00CC6035"/>
    <w:rsid w:val="00CC6A89"/>
    <w:rsid w:val="00CC6AB0"/>
    <w:rsid w:val="00CC6E96"/>
    <w:rsid w:val="00CC6EEE"/>
    <w:rsid w:val="00CC78A6"/>
    <w:rsid w:val="00CD0743"/>
    <w:rsid w:val="00CD09E8"/>
    <w:rsid w:val="00CD0A35"/>
    <w:rsid w:val="00CD1129"/>
    <w:rsid w:val="00CD1242"/>
    <w:rsid w:val="00CD179B"/>
    <w:rsid w:val="00CD193A"/>
    <w:rsid w:val="00CD1C62"/>
    <w:rsid w:val="00CD1C65"/>
    <w:rsid w:val="00CD2429"/>
    <w:rsid w:val="00CD2C0E"/>
    <w:rsid w:val="00CD2DBE"/>
    <w:rsid w:val="00CD2F56"/>
    <w:rsid w:val="00CD3814"/>
    <w:rsid w:val="00CD4093"/>
    <w:rsid w:val="00CD42C2"/>
    <w:rsid w:val="00CD5394"/>
    <w:rsid w:val="00CD559C"/>
    <w:rsid w:val="00CD5647"/>
    <w:rsid w:val="00CD60FC"/>
    <w:rsid w:val="00CD6212"/>
    <w:rsid w:val="00CD78C2"/>
    <w:rsid w:val="00CD7ADF"/>
    <w:rsid w:val="00CD7AEF"/>
    <w:rsid w:val="00CD7C69"/>
    <w:rsid w:val="00CD7F48"/>
    <w:rsid w:val="00CE0AF0"/>
    <w:rsid w:val="00CE0BB7"/>
    <w:rsid w:val="00CE2807"/>
    <w:rsid w:val="00CE28CF"/>
    <w:rsid w:val="00CE2B28"/>
    <w:rsid w:val="00CE2D0E"/>
    <w:rsid w:val="00CE2E4F"/>
    <w:rsid w:val="00CE3A49"/>
    <w:rsid w:val="00CE3C13"/>
    <w:rsid w:val="00CE4E42"/>
    <w:rsid w:val="00CE6535"/>
    <w:rsid w:val="00CE65FF"/>
    <w:rsid w:val="00CE71DA"/>
    <w:rsid w:val="00CE78F9"/>
    <w:rsid w:val="00CF17C8"/>
    <w:rsid w:val="00CF1B5E"/>
    <w:rsid w:val="00CF22EA"/>
    <w:rsid w:val="00CF2FCE"/>
    <w:rsid w:val="00CF342D"/>
    <w:rsid w:val="00CF37F6"/>
    <w:rsid w:val="00CF4607"/>
    <w:rsid w:val="00CF584D"/>
    <w:rsid w:val="00CF5A59"/>
    <w:rsid w:val="00CF5DAF"/>
    <w:rsid w:val="00CF6221"/>
    <w:rsid w:val="00CF68DE"/>
    <w:rsid w:val="00CF6EFF"/>
    <w:rsid w:val="00CF7366"/>
    <w:rsid w:val="00CF7396"/>
    <w:rsid w:val="00CF73D8"/>
    <w:rsid w:val="00CF7A17"/>
    <w:rsid w:val="00D01294"/>
    <w:rsid w:val="00D014AD"/>
    <w:rsid w:val="00D02023"/>
    <w:rsid w:val="00D0223B"/>
    <w:rsid w:val="00D02BFF"/>
    <w:rsid w:val="00D0364B"/>
    <w:rsid w:val="00D036BC"/>
    <w:rsid w:val="00D03D13"/>
    <w:rsid w:val="00D0446D"/>
    <w:rsid w:val="00D04D3A"/>
    <w:rsid w:val="00D055C1"/>
    <w:rsid w:val="00D05CD6"/>
    <w:rsid w:val="00D05EA2"/>
    <w:rsid w:val="00D05F5B"/>
    <w:rsid w:val="00D0600A"/>
    <w:rsid w:val="00D06293"/>
    <w:rsid w:val="00D066A3"/>
    <w:rsid w:val="00D06D39"/>
    <w:rsid w:val="00D0751D"/>
    <w:rsid w:val="00D108E1"/>
    <w:rsid w:val="00D10971"/>
    <w:rsid w:val="00D11120"/>
    <w:rsid w:val="00D11208"/>
    <w:rsid w:val="00D1126B"/>
    <w:rsid w:val="00D11763"/>
    <w:rsid w:val="00D124E1"/>
    <w:rsid w:val="00D12AA3"/>
    <w:rsid w:val="00D14162"/>
    <w:rsid w:val="00D1452E"/>
    <w:rsid w:val="00D149FB"/>
    <w:rsid w:val="00D14A8C"/>
    <w:rsid w:val="00D1541F"/>
    <w:rsid w:val="00D159FC"/>
    <w:rsid w:val="00D15DDE"/>
    <w:rsid w:val="00D16110"/>
    <w:rsid w:val="00D1737B"/>
    <w:rsid w:val="00D175D5"/>
    <w:rsid w:val="00D17A8E"/>
    <w:rsid w:val="00D17BA2"/>
    <w:rsid w:val="00D17CB7"/>
    <w:rsid w:val="00D17EEF"/>
    <w:rsid w:val="00D20426"/>
    <w:rsid w:val="00D21829"/>
    <w:rsid w:val="00D21A54"/>
    <w:rsid w:val="00D21E5A"/>
    <w:rsid w:val="00D21F9D"/>
    <w:rsid w:val="00D22BC4"/>
    <w:rsid w:val="00D22EC8"/>
    <w:rsid w:val="00D23BBD"/>
    <w:rsid w:val="00D23D24"/>
    <w:rsid w:val="00D24262"/>
    <w:rsid w:val="00D242DF"/>
    <w:rsid w:val="00D24730"/>
    <w:rsid w:val="00D24B9E"/>
    <w:rsid w:val="00D24D68"/>
    <w:rsid w:val="00D25061"/>
    <w:rsid w:val="00D25B1D"/>
    <w:rsid w:val="00D26A55"/>
    <w:rsid w:val="00D26CC5"/>
    <w:rsid w:val="00D273B4"/>
    <w:rsid w:val="00D27925"/>
    <w:rsid w:val="00D2796D"/>
    <w:rsid w:val="00D308B9"/>
    <w:rsid w:val="00D317F1"/>
    <w:rsid w:val="00D31B8B"/>
    <w:rsid w:val="00D31DAB"/>
    <w:rsid w:val="00D338A8"/>
    <w:rsid w:val="00D33C43"/>
    <w:rsid w:val="00D33C83"/>
    <w:rsid w:val="00D346B1"/>
    <w:rsid w:val="00D34B1B"/>
    <w:rsid w:val="00D34F67"/>
    <w:rsid w:val="00D351C5"/>
    <w:rsid w:val="00D3559C"/>
    <w:rsid w:val="00D3606F"/>
    <w:rsid w:val="00D369BB"/>
    <w:rsid w:val="00D36C33"/>
    <w:rsid w:val="00D36E5C"/>
    <w:rsid w:val="00D3723E"/>
    <w:rsid w:val="00D3725A"/>
    <w:rsid w:val="00D379B2"/>
    <w:rsid w:val="00D40423"/>
    <w:rsid w:val="00D40675"/>
    <w:rsid w:val="00D41310"/>
    <w:rsid w:val="00D417F0"/>
    <w:rsid w:val="00D41BFA"/>
    <w:rsid w:val="00D423CC"/>
    <w:rsid w:val="00D42FB7"/>
    <w:rsid w:val="00D43635"/>
    <w:rsid w:val="00D43C86"/>
    <w:rsid w:val="00D447A2"/>
    <w:rsid w:val="00D44D12"/>
    <w:rsid w:val="00D44E27"/>
    <w:rsid w:val="00D45867"/>
    <w:rsid w:val="00D45FBB"/>
    <w:rsid w:val="00D4611B"/>
    <w:rsid w:val="00D463FF"/>
    <w:rsid w:val="00D4640D"/>
    <w:rsid w:val="00D4697E"/>
    <w:rsid w:val="00D47265"/>
    <w:rsid w:val="00D47470"/>
    <w:rsid w:val="00D475D5"/>
    <w:rsid w:val="00D47966"/>
    <w:rsid w:val="00D5014B"/>
    <w:rsid w:val="00D50667"/>
    <w:rsid w:val="00D50CEF"/>
    <w:rsid w:val="00D50E48"/>
    <w:rsid w:val="00D51940"/>
    <w:rsid w:val="00D51E76"/>
    <w:rsid w:val="00D5259A"/>
    <w:rsid w:val="00D52977"/>
    <w:rsid w:val="00D52DD3"/>
    <w:rsid w:val="00D52FBD"/>
    <w:rsid w:val="00D53C3E"/>
    <w:rsid w:val="00D54FA8"/>
    <w:rsid w:val="00D559D6"/>
    <w:rsid w:val="00D55A85"/>
    <w:rsid w:val="00D56B58"/>
    <w:rsid w:val="00D56C57"/>
    <w:rsid w:val="00D56F69"/>
    <w:rsid w:val="00D574E1"/>
    <w:rsid w:val="00D57874"/>
    <w:rsid w:val="00D57AFE"/>
    <w:rsid w:val="00D57B5A"/>
    <w:rsid w:val="00D57D17"/>
    <w:rsid w:val="00D57DDD"/>
    <w:rsid w:val="00D600F0"/>
    <w:rsid w:val="00D61546"/>
    <w:rsid w:val="00D61634"/>
    <w:rsid w:val="00D616BD"/>
    <w:rsid w:val="00D61CC2"/>
    <w:rsid w:val="00D61E22"/>
    <w:rsid w:val="00D622C7"/>
    <w:rsid w:val="00D6261F"/>
    <w:rsid w:val="00D62D62"/>
    <w:rsid w:val="00D633C1"/>
    <w:rsid w:val="00D633F9"/>
    <w:rsid w:val="00D63D11"/>
    <w:rsid w:val="00D63F70"/>
    <w:rsid w:val="00D64C01"/>
    <w:rsid w:val="00D6541D"/>
    <w:rsid w:val="00D6573D"/>
    <w:rsid w:val="00D65E17"/>
    <w:rsid w:val="00D6602F"/>
    <w:rsid w:val="00D66221"/>
    <w:rsid w:val="00D6633B"/>
    <w:rsid w:val="00D665AB"/>
    <w:rsid w:val="00D667CC"/>
    <w:rsid w:val="00D66CB5"/>
    <w:rsid w:val="00D66D80"/>
    <w:rsid w:val="00D673B9"/>
    <w:rsid w:val="00D67DEA"/>
    <w:rsid w:val="00D7042B"/>
    <w:rsid w:val="00D70592"/>
    <w:rsid w:val="00D70670"/>
    <w:rsid w:val="00D70DED"/>
    <w:rsid w:val="00D70E39"/>
    <w:rsid w:val="00D70F88"/>
    <w:rsid w:val="00D70FD8"/>
    <w:rsid w:val="00D710CD"/>
    <w:rsid w:val="00D71B32"/>
    <w:rsid w:val="00D71C92"/>
    <w:rsid w:val="00D72709"/>
    <w:rsid w:val="00D72CF2"/>
    <w:rsid w:val="00D73A0F"/>
    <w:rsid w:val="00D74846"/>
    <w:rsid w:val="00D7516D"/>
    <w:rsid w:val="00D751B4"/>
    <w:rsid w:val="00D752F6"/>
    <w:rsid w:val="00D75CDA"/>
    <w:rsid w:val="00D7615D"/>
    <w:rsid w:val="00D7633C"/>
    <w:rsid w:val="00D76D84"/>
    <w:rsid w:val="00D77A8A"/>
    <w:rsid w:val="00D8055A"/>
    <w:rsid w:val="00D805DB"/>
    <w:rsid w:val="00D80BF5"/>
    <w:rsid w:val="00D80EBF"/>
    <w:rsid w:val="00D81547"/>
    <w:rsid w:val="00D8198B"/>
    <w:rsid w:val="00D820F8"/>
    <w:rsid w:val="00D8270F"/>
    <w:rsid w:val="00D8462E"/>
    <w:rsid w:val="00D84B7D"/>
    <w:rsid w:val="00D854EE"/>
    <w:rsid w:val="00D85AA2"/>
    <w:rsid w:val="00D85AD6"/>
    <w:rsid w:val="00D8607F"/>
    <w:rsid w:val="00D860AB"/>
    <w:rsid w:val="00D863C6"/>
    <w:rsid w:val="00D86D7E"/>
    <w:rsid w:val="00D87303"/>
    <w:rsid w:val="00D8736D"/>
    <w:rsid w:val="00D8782E"/>
    <w:rsid w:val="00D8792E"/>
    <w:rsid w:val="00D90995"/>
    <w:rsid w:val="00D90CC3"/>
    <w:rsid w:val="00D91499"/>
    <w:rsid w:val="00D915B1"/>
    <w:rsid w:val="00D9165B"/>
    <w:rsid w:val="00D924B3"/>
    <w:rsid w:val="00D936B2"/>
    <w:rsid w:val="00D937A3"/>
    <w:rsid w:val="00D93BBB"/>
    <w:rsid w:val="00D950D1"/>
    <w:rsid w:val="00D951D0"/>
    <w:rsid w:val="00D95404"/>
    <w:rsid w:val="00D95D41"/>
    <w:rsid w:val="00D95ED3"/>
    <w:rsid w:val="00D961BD"/>
    <w:rsid w:val="00D97120"/>
    <w:rsid w:val="00D97CE6"/>
    <w:rsid w:val="00D97F5C"/>
    <w:rsid w:val="00D97FFD"/>
    <w:rsid w:val="00DA0922"/>
    <w:rsid w:val="00DA1093"/>
    <w:rsid w:val="00DA13E1"/>
    <w:rsid w:val="00DA145E"/>
    <w:rsid w:val="00DA256D"/>
    <w:rsid w:val="00DA272E"/>
    <w:rsid w:val="00DA2885"/>
    <w:rsid w:val="00DA2B35"/>
    <w:rsid w:val="00DA2D9C"/>
    <w:rsid w:val="00DA3B60"/>
    <w:rsid w:val="00DA4163"/>
    <w:rsid w:val="00DA4184"/>
    <w:rsid w:val="00DA468E"/>
    <w:rsid w:val="00DA5B3A"/>
    <w:rsid w:val="00DA5C9E"/>
    <w:rsid w:val="00DA5FB2"/>
    <w:rsid w:val="00DA6132"/>
    <w:rsid w:val="00DA6BB8"/>
    <w:rsid w:val="00DA72A1"/>
    <w:rsid w:val="00DA7869"/>
    <w:rsid w:val="00DA78AB"/>
    <w:rsid w:val="00DB09F7"/>
    <w:rsid w:val="00DB0CA2"/>
    <w:rsid w:val="00DB0E23"/>
    <w:rsid w:val="00DB13D9"/>
    <w:rsid w:val="00DB1529"/>
    <w:rsid w:val="00DB19A3"/>
    <w:rsid w:val="00DB1C9B"/>
    <w:rsid w:val="00DB27F9"/>
    <w:rsid w:val="00DB3B89"/>
    <w:rsid w:val="00DB4A96"/>
    <w:rsid w:val="00DB4D8E"/>
    <w:rsid w:val="00DB5090"/>
    <w:rsid w:val="00DB5347"/>
    <w:rsid w:val="00DB59D4"/>
    <w:rsid w:val="00DB6235"/>
    <w:rsid w:val="00DB67E7"/>
    <w:rsid w:val="00DB6ECF"/>
    <w:rsid w:val="00DB70DB"/>
    <w:rsid w:val="00DB7613"/>
    <w:rsid w:val="00DB7982"/>
    <w:rsid w:val="00DB7DF5"/>
    <w:rsid w:val="00DC09D4"/>
    <w:rsid w:val="00DC1C70"/>
    <w:rsid w:val="00DC1CC6"/>
    <w:rsid w:val="00DC1CCF"/>
    <w:rsid w:val="00DC2A2F"/>
    <w:rsid w:val="00DC4C78"/>
    <w:rsid w:val="00DC4EE1"/>
    <w:rsid w:val="00DC6B26"/>
    <w:rsid w:val="00DC7425"/>
    <w:rsid w:val="00DC7AFD"/>
    <w:rsid w:val="00DD02AE"/>
    <w:rsid w:val="00DD09AA"/>
    <w:rsid w:val="00DD13DB"/>
    <w:rsid w:val="00DD16EB"/>
    <w:rsid w:val="00DD195A"/>
    <w:rsid w:val="00DD1F42"/>
    <w:rsid w:val="00DD2799"/>
    <w:rsid w:val="00DD39D9"/>
    <w:rsid w:val="00DD3FBF"/>
    <w:rsid w:val="00DD42B0"/>
    <w:rsid w:val="00DD60DF"/>
    <w:rsid w:val="00DD679C"/>
    <w:rsid w:val="00DD70F5"/>
    <w:rsid w:val="00DD74CB"/>
    <w:rsid w:val="00DD7B55"/>
    <w:rsid w:val="00DD7D04"/>
    <w:rsid w:val="00DE092A"/>
    <w:rsid w:val="00DE1EC0"/>
    <w:rsid w:val="00DE2258"/>
    <w:rsid w:val="00DE233C"/>
    <w:rsid w:val="00DE2812"/>
    <w:rsid w:val="00DE337F"/>
    <w:rsid w:val="00DE35A6"/>
    <w:rsid w:val="00DE3864"/>
    <w:rsid w:val="00DE418B"/>
    <w:rsid w:val="00DE463D"/>
    <w:rsid w:val="00DE4D52"/>
    <w:rsid w:val="00DE518A"/>
    <w:rsid w:val="00DE51A2"/>
    <w:rsid w:val="00DE5630"/>
    <w:rsid w:val="00DE5B86"/>
    <w:rsid w:val="00DE6718"/>
    <w:rsid w:val="00DE6730"/>
    <w:rsid w:val="00DE7007"/>
    <w:rsid w:val="00DE713C"/>
    <w:rsid w:val="00DE75F1"/>
    <w:rsid w:val="00DE7F6F"/>
    <w:rsid w:val="00DF0454"/>
    <w:rsid w:val="00DF0DBB"/>
    <w:rsid w:val="00DF19F9"/>
    <w:rsid w:val="00DF1ECE"/>
    <w:rsid w:val="00DF29D8"/>
    <w:rsid w:val="00DF2A5B"/>
    <w:rsid w:val="00DF3371"/>
    <w:rsid w:val="00DF3F3D"/>
    <w:rsid w:val="00DF4AC9"/>
    <w:rsid w:val="00DF5449"/>
    <w:rsid w:val="00DF5545"/>
    <w:rsid w:val="00DF5930"/>
    <w:rsid w:val="00DF5A67"/>
    <w:rsid w:val="00DF64F4"/>
    <w:rsid w:val="00DF6983"/>
    <w:rsid w:val="00DF6B40"/>
    <w:rsid w:val="00DF7491"/>
    <w:rsid w:val="00E01814"/>
    <w:rsid w:val="00E02345"/>
    <w:rsid w:val="00E0278A"/>
    <w:rsid w:val="00E02F2B"/>
    <w:rsid w:val="00E0301B"/>
    <w:rsid w:val="00E036A0"/>
    <w:rsid w:val="00E03EE6"/>
    <w:rsid w:val="00E041D1"/>
    <w:rsid w:val="00E041D2"/>
    <w:rsid w:val="00E04D3C"/>
    <w:rsid w:val="00E0516F"/>
    <w:rsid w:val="00E0574A"/>
    <w:rsid w:val="00E06D95"/>
    <w:rsid w:val="00E07505"/>
    <w:rsid w:val="00E075AB"/>
    <w:rsid w:val="00E07CA4"/>
    <w:rsid w:val="00E07DD8"/>
    <w:rsid w:val="00E10035"/>
    <w:rsid w:val="00E11554"/>
    <w:rsid w:val="00E11C8E"/>
    <w:rsid w:val="00E125C5"/>
    <w:rsid w:val="00E13A02"/>
    <w:rsid w:val="00E13CCA"/>
    <w:rsid w:val="00E143A9"/>
    <w:rsid w:val="00E16070"/>
    <w:rsid w:val="00E163DF"/>
    <w:rsid w:val="00E16811"/>
    <w:rsid w:val="00E169ED"/>
    <w:rsid w:val="00E16F9F"/>
    <w:rsid w:val="00E1746E"/>
    <w:rsid w:val="00E2059C"/>
    <w:rsid w:val="00E22294"/>
    <w:rsid w:val="00E23F97"/>
    <w:rsid w:val="00E2481B"/>
    <w:rsid w:val="00E2506D"/>
    <w:rsid w:val="00E25B22"/>
    <w:rsid w:val="00E2610C"/>
    <w:rsid w:val="00E26A8D"/>
    <w:rsid w:val="00E277F4"/>
    <w:rsid w:val="00E302DA"/>
    <w:rsid w:val="00E30805"/>
    <w:rsid w:val="00E309C8"/>
    <w:rsid w:val="00E3108C"/>
    <w:rsid w:val="00E31A5E"/>
    <w:rsid w:val="00E31EDA"/>
    <w:rsid w:val="00E323EF"/>
    <w:rsid w:val="00E32569"/>
    <w:rsid w:val="00E32DEE"/>
    <w:rsid w:val="00E3387E"/>
    <w:rsid w:val="00E33955"/>
    <w:rsid w:val="00E33D23"/>
    <w:rsid w:val="00E3435A"/>
    <w:rsid w:val="00E34A18"/>
    <w:rsid w:val="00E35C33"/>
    <w:rsid w:val="00E36A0B"/>
    <w:rsid w:val="00E3722D"/>
    <w:rsid w:val="00E373A9"/>
    <w:rsid w:val="00E373F4"/>
    <w:rsid w:val="00E400B4"/>
    <w:rsid w:val="00E401E3"/>
    <w:rsid w:val="00E4068B"/>
    <w:rsid w:val="00E409AB"/>
    <w:rsid w:val="00E410D8"/>
    <w:rsid w:val="00E411EC"/>
    <w:rsid w:val="00E416E8"/>
    <w:rsid w:val="00E41EDC"/>
    <w:rsid w:val="00E41FE6"/>
    <w:rsid w:val="00E42105"/>
    <w:rsid w:val="00E429D9"/>
    <w:rsid w:val="00E42B41"/>
    <w:rsid w:val="00E4338A"/>
    <w:rsid w:val="00E43881"/>
    <w:rsid w:val="00E44327"/>
    <w:rsid w:val="00E4493B"/>
    <w:rsid w:val="00E45D36"/>
    <w:rsid w:val="00E45FF3"/>
    <w:rsid w:val="00E47480"/>
    <w:rsid w:val="00E503E8"/>
    <w:rsid w:val="00E506C9"/>
    <w:rsid w:val="00E51393"/>
    <w:rsid w:val="00E51B73"/>
    <w:rsid w:val="00E51EC0"/>
    <w:rsid w:val="00E524C3"/>
    <w:rsid w:val="00E52B7D"/>
    <w:rsid w:val="00E53765"/>
    <w:rsid w:val="00E53D0A"/>
    <w:rsid w:val="00E54C5F"/>
    <w:rsid w:val="00E55594"/>
    <w:rsid w:val="00E56712"/>
    <w:rsid w:val="00E56A89"/>
    <w:rsid w:val="00E572AA"/>
    <w:rsid w:val="00E573F6"/>
    <w:rsid w:val="00E574D2"/>
    <w:rsid w:val="00E57648"/>
    <w:rsid w:val="00E60565"/>
    <w:rsid w:val="00E614AD"/>
    <w:rsid w:val="00E614E1"/>
    <w:rsid w:val="00E61E98"/>
    <w:rsid w:val="00E62573"/>
    <w:rsid w:val="00E62675"/>
    <w:rsid w:val="00E63D35"/>
    <w:rsid w:val="00E63DAF"/>
    <w:rsid w:val="00E647D7"/>
    <w:rsid w:val="00E64D91"/>
    <w:rsid w:val="00E653A9"/>
    <w:rsid w:val="00E66368"/>
    <w:rsid w:val="00E666F6"/>
    <w:rsid w:val="00E66A86"/>
    <w:rsid w:val="00E66D33"/>
    <w:rsid w:val="00E67085"/>
    <w:rsid w:val="00E670F7"/>
    <w:rsid w:val="00E70720"/>
    <w:rsid w:val="00E70C2B"/>
    <w:rsid w:val="00E711A7"/>
    <w:rsid w:val="00E714E9"/>
    <w:rsid w:val="00E71EF7"/>
    <w:rsid w:val="00E7215A"/>
    <w:rsid w:val="00E72A73"/>
    <w:rsid w:val="00E72CC6"/>
    <w:rsid w:val="00E72E03"/>
    <w:rsid w:val="00E72E0A"/>
    <w:rsid w:val="00E72F05"/>
    <w:rsid w:val="00E73030"/>
    <w:rsid w:val="00E738E6"/>
    <w:rsid w:val="00E73AB8"/>
    <w:rsid w:val="00E75A25"/>
    <w:rsid w:val="00E75B70"/>
    <w:rsid w:val="00E76271"/>
    <w:rsid w:val="00E76327"/>
    <w:rsid w:val="00E76F81"/>
    <w:rsid w:val="00E772D1"/>
    <w:rsid w:val="00E7749C"/>
    <w:rsid w:val="00E8090B"/>
    <w:rsid w:val="00E80EE9"/>
    <w:rsid w:val="00E811EC"/>
    <w:rsid w:val="00E814E3"/>
    <w:rsid w:val="00E8176D"/>
    <w:rsid w:val="00E81B17"/>
    <w:rsid w:val="00E81FFC"/>
    <w:rsid w:val="00E82341"/>
    <w:rsid w:val="00E82972"/>
    <w:rsid w:val="00E82B3B"/>
    <w:rsid w:val="00E82C06"/>
    <w:rsid w:val="00E82C94"/>
    <w:rsid w:val="00E844A9"/>
    <w:rsid w:val="00E847DF"/>
    <w:rsid w:val="00E852E6"/>
    <w:rsid w:val="00E85820"/>
    <w:rsid w:val="00E86F99"/>
    <w:rsid w:val="00E8754D"/>
    <w:rsid w:val="00E87787"/>
    <w:rsid w:val="00E87819"/>
    <w:rsid w:val="00E87A39"/>
    <w:rsid w:val="00E87FE1"/>
    <w:rsid w:val="00E90D37"/>
    <w:rsid w:val="00E91111"/>
    <w:rsid w:val="00E9111B"/>
    <w:rsid w:val="00E91526"/>
    <w:rsid w:val="00E916BA"/>
    <w:rsid w:val="00E91787"/>
    <w:rsid w:val="00E91DD7"/>
    <w:rsid w:val="00E920B6"/>
    <w:rsid w:val="00E921CE"/>
    <w:rsid w:val="00E92A2D"/>
    <w:rsid w:val="00E92D64"/>
    <w:rsid w:val="00E92F72"/>
    <w:rsid w:val="00E932BC"/>
    <w:rsid w:val="00E94915"/>
    <w:rsid w:val="00E94B35"/>
    <w:rsid w:val="00E95245"/>
    <w:rsid w:val="00E954B0"/>
    <w:rsid w:val="00E95917"/>
    <w:rsid w:val="00E959CE"/>
    <w:rsid w:val="00E95C0E"/>
    <w:rsid w:val="00E95C4F"/>
    <w:rsid w:val="00E96C10"/>
    <w:rsid w:val="00E97B1F"/>
    <w:rsid w:val="00E97C34"/>
    <w:rsid w:val="00E97F05"/>
    <w:rsid w:val="00EA0CD6"/>
    <w:rsid w:val="00EA1916"/>
    <w:rsid w:val="00EA1BAE"/>
    <w:rsid w:val="00EA1F29"/>
    <w:rsid w:val="00EA38B4"/>
    <w:rsid w:val="00EA3B10"/>
    <w:rsid w:val="00EA3D3C"/>
    <w:rsid w:val="00EA44F4"/>
    <w:rsid w:val="00EA4829"/>
    <w:rsid w:val="00EA4921"/>
    <w:rsid w:val="00EA59A1"/>
    <w:rsid w:val="00EA5BB9"/>
    <w:rsid w:val="00EA6CAA"/>
    <w:rsid w:val="00EA6DC7"/>
    <w:rsid w:val="00EA6F3E"/>
    <w:rsid w:val="00EA7B56"/>
    <w:rsid w:val="00EB0151"/>
    <w:rsid w:val="00EB01BF"/>
    <w:rsid w:val="00EB0530"/>
    <w:rsid w:val="00EB091D"/>
    <w:rsid w:val="00EB0CE1"/>
    <w:rsid w:val="00EB0E8C"/>
    <w:rsid w:val="00EB114C"/>
    <w:rsid w:val="00EB1A8E"/>
    <w:rsid w:val="00EB1DD0"/>
    <w:rsid w:val="00EB29F3"/>
    <w:rsid w:val="00EB2D2B"/>
    <w:rsid w:val="00EB33FD"/>
    <w:rsid w:val="00EB3588"/>
    <w:rsid w:val="00EB358B"/>
    <w:rsid w:val="00EB3922"/>
    <w:rsid w:val="00EB3DC5"/>
    <w:rsid w:val="00EB3F57"/>
    <w:rsid w:val="00EB4FAD"/>
    <w:rsid w:val="00EB5949"/>
    <w:rsid w:val="00EB5FBB"/>
    <w:rsid w:val="00EB659D"/>
    <w:rsid w:val="00EB68BF"/>
    <w:rsid w:val="00EB738C"/>
    <w:rsid w:val="00EB7479"/>
    <w:rsid w:val="00EB74AA"/>
    <w:rsid w:val="00EB79CD"/>
    <w:rsid w:val="00EB7B62"/>
    <w:rsid w:val="00EC006B"/>
    <w:rsid w:val="00EC0519"/>
    <w:rsid w:val="00EC0EDB"/>
    <w:rsid w:val="00EC13CE"/>
    <w:rsid w:val="00EC1428"/>
    <w:rsid w:val="00EC2473"/>
    <w:rsid w:val="00EC2853"/>
    <w:rsid w:val="00EC2FA0"/>
    <w:rsid w:val="00EC4397"/>
    <w:rsid w:val="00EC4B36"/>
    <w:rsid w:val="00EC4D8C"/>
    <w:rsid w:val="00EC5025"/>
    <w:rsid w:val="00EC5152"/>
    <w:rsid w:val="00EC5279"/>
    <w:rsid w:val="00EC5623"/>
    <w:rsid w:val="00EC5BFB"/>
    <w:rsid w:val="00EC5E05"/>
    <w:rsid w:val="00EC629E"/>
    <w:rsid w:val="00EC63E8"/>
    <w:rsid w:val="00EC66B2"/>
    <w:rsid w:val="00EC6C5D"/>
    <w:rsid w:val="00EC6D80"/>
    <w:rsid w:val="00EC71ED"/>
    <w:rsid w:val="00EC7E5D"/>
    <w:rsid w:val="00ED05B2"/>
    <w:rsid w:val="00ED08D5"/>
    <w:rsid w:val="00ED0C0B"/>
    <w:rsid w:val="00ED0D8F"/>
    <w:rsid w:val="00ED0FB0"/>
    <w:rsid w:val="00ED1013"/>
    <w:rsid w:val="00ED23C3"/>
    <w:rsid w:val="00ED2894"/>
    <w:rsid w:val="00ED2F0F"/>
    <w:rsid w:val="00ED3187"/>
    <w:rsid w:val="00ED48D0"/>
    <w:rsid w:val="00ED5696"/>
    <w:rsid w:val="00ED682D"/>
    <w:rsid w:val="00ED68A5"/>
    <w:rsid w:val="00ED6B26"/>
    <w:rsid w:val="00ED6BF6"/>
    <w:rsid w:val="00ED70CD"/>
    <w:rsid w:val="00ED71EF"/>
    <w:rsid w:val="00ED77DF"/>
    <w:rsid w:val="00ED77F3"/>
    <w:rsid w:val="00ED7C21"/>
    <w:rsid w:val="00ED7E72"/>
    <w:rsid w:val="00ED7EF6"/>
    <w:rsid w:val="00EE068C"/>
    <w:rsid w:val="00EE0718"/>
    <w:rsid w:val="00EE0915"/>
    <w:rsid w:val="00EE1072"/>
    <w:rsid w:val="00EE18B6"/>
    <w:rsid w:val="00EE1BAE"/>
    <w:rsid w:val="00EE1C0F"/>
    <w:rsid w:val="00EE22A5"/>
    <w:rsid w:val="00EE2A29"/>
    <w:rsid w:val="00EE3727"/>
    <w:rsid w:val="00EE3EE0"/>
    <w:rsid w:val="00EE41DD"/>
    <w:rsid w:val="00EE4F99"/>
    <w:rsid w:val="00EE52C0"/>
    <w:rsid w:val="00EE587F"/>
    <w:rsid w:val="00EE64B8"/>
    <w:rsid w:val="00EE69EE"/>
    <w:rsid w:val="00EE73A5"/>
    <w:rsid w:val="00EE78A4"/>
    <w:rsid w:val="00EE78E0"/>
    <w:rsid w:val="00EE7B8F"/>
    <w:rsid w:val="00EF03B7"/>
    <w:rsid w:val="00EF0C38"/>
    <w:rsid w:val="00EF13C5"/>
    <w:rsid w:val="00EF1C58"/>
    <w:rsid w:val="00EF2039"/>
    <w:rsid w:val="00EF21FD"/>
    <w:rsid w:val="00EF2298"/>
    <w:rsid w:val="00EF26BB"/>
    <w:rsid w:val="00EF2858"/>
    <w:rsid w:val="00EF2963"/>
    <w:rsid w:val="00EF2ACF"/>
    <w:rsid w:val="00EF337B"/>
    <w:rsid w:val="00EF3712"/>
    <w:rsid w:val="00EF4484"/>
    <w:rsid w:val="00EF4917"/>
    <w:rsid w:val="00EF4B0A"/>
    <w:rsid w:val="00EF4B65"/>
    <w:rsid w:val="00EF55F6"/>
    <w:rsid w:val="00EF583D"/>
    <w:rsid w:val="00EF5A72"/>
    <w:rsid w:val="00EF5ABD"/>
    <w:rsid w:val="00EF6242"/>
    <w:rsid w:val="00EF691F"/>
    <w:rsid w:val="00EF6B5A"/>
    <w:rsid w:val="00EF6BBB"/>
    <w:rsid w:val="00EF6D8E"/>
    <w:rsid w:val="00EF7105"/>
    <w:rsid w:val="00EF77DE"/>
    <w:rsid w:val="00EF7949"/>
    <w:rsid w:val="00EF79F9"/>
    <w:rsid w:val="00F02265"/>
    <w:rsid w:val="00F03FA9"/>
    <w:rsid w:val="00F04528"/>
    <w:rsid w:val="00F06073"/>
    <w:rsid w:val="00F06A86"/>
    <w:rsid w:val="00F06B17"/>
    <w:rsid w:val="00F073F1"/>
    <w:rsid w:val="00F0757A"/>
    <w:rsid w:val="00F07A2E"/>
    <w:rsid w:val="00F07F3F"/>
    <w:rsid w:val="00F10011"/>
    <w:rsid w:val="00F10543"/>
    <w:rsid w:val="00F10AD3"/>
    <w:rsid w:val="00F11718"/>
    <w:rsid w:val="00F1206D"/>
    <w:rsid w:val="00F125AF"/>
    <w:rsid w:val="00F12B32"/>
    <w:rsid w:val="00F13153"/>
    <w:rsid w:val="00F140E1"/>
    <w:rsid w:val="00F141BB"/>
    <w:rsid w:val="00F143FE"/>
    <w:rsid w:val="00F151F4"/>
    <w:rsid w:val="00F1554E"/>
    <w:rsid w:val="00F15874"/>
    <w:rsid w:val="00F164A6"/>
    <w:rsid w:val="00F16DDF"/>
    <w:rsid w:val="00F17CA5"/>
    <w:rsid w:val="00F17E6A"/>
    <w:rsid w:val="00F205E1"/>
    <w:rsid w:val="00F208C4"/>
    <w:rsid w:val="00F21591"/>
    <w:rsid w:val="00F21DC7"/>
    <w:rsid w:val="00F21F11"/>
    <w:rsid w:val="00F232B2"/>
    <w:rsid w:val="00F23AE5"/>
    <w:rsid w:val="00F23FCC"/>
    <w:rsid w:val="00F23FDB"/>
    <w:rsid w:val="00F24A1C"/>
    <w:rsid w:val="00F25485"/>
    <w:rsid w:val="00F2553F"/>
    <w:rsid w:val="00F25972"/>
    <w:rsid w:val="00F264C6"/>
    <w:rsid w:val="00F27215"/>
    <w:rsid w:val="00F27C88"/>
    <w:rsid w:val="00F27ED4"/>
    <w:rsid w:val="00F30040"/>
    <w:rsid w:val="00F30045"/>
    <w:rsid w:val="00F306D9"/>
    <w:rsid w:val="00F30CD8"/>
    <w:rsid w:val="00F311FA"/>
    <w:rsid w:val="00F3146B"/>
    <w:rsid w:val="00F315AA"/>
    <w:rsid w:val="00F31AE4"/>
    <w:rsid w:val="00F31D9D"/>
    <w:rsid w:val="00F33090"/>
    <w:rsid w:val="00F33E1E"/>
    <w:rsid w:val="00F344BC"/>
    <w:rsid w:val="00F34D5D"/>
    <w:rsid w:val="00F35400"/>
    <w:rsid w:val="00F36910"/>
    <w:rsid w:val="00F371AE"/>
    <w:rsid w:val="00F37784"/>
    <w:rsid w:val="00F37817"/>
    <w:rsid w:val="00F37B53"/>
    <w:rsid w:val="00F37E01"/>
    <w:rsid w:val="00F40ECD"/>
    <w:rsid w:val="00F411E5"/>
    <w:rsid w:val="00F41B7D"/>
    <w:rsid w:val="00F41FE9"/>
    <w:rsid w:val="00F42965"/>
    <w:rsid w:val="00F42B26"/>
    <w:rsid w:val="00F42E27"/>
    <w:rsid w:val="00F42E6C"/>
    <w:rsid w:val="00F42F26"/>
    <w:rsid w:val="00F43301"/>
    <w:rsid w:val="00F43ACE"/>
    <w:rsid w:val="00F43EAA"/>
    <w:rsid w:val="00F44760"/>
    <w:rsid w:val="00F44DF8"/>
    <w:rsid w:val="00F45679"/>
    <w:rsid w:val="00F46761"/>
    <w:rsid w:val="00F46B64"/>
    <w:rsid w:val="00F46D50"/>
    <w:rsid w:val="00F47486"/>
    <w:rsid w:val="00F47554"/>
    <w:rsid w:val="00F4758D"/>
    <w:rsid w:val="00F50E51"/>
    <w:rsid w:val="00F515E8"/>
    <w:rsid w:val="00F51E47"/>
    <w:rsid w:val="00F5263F"/>
    <w:rsid w:val="00F52728"/>
    <w:rsid w:val="00F531BD"/>
    <w:rsid w:val="00F53655"/>
    <w:rsid w:val="00F5386B"/>
    <w:rsid w:val="00F54384"/>
    <w:rsid w:val="00F54491"/>
    <w:rsid w:val="00F54DDE"/>
    <w:rsid w:val="00F54E1C"/>
    <w:rsid w:val="00F55495"/>
    <w:rsid w:val="00F55BE9"/>
    <w:rsid w:val="00F5610C"/>
    <w:rsid w:val="00F56341"/>
    <w:rsid w:val="00F56495"/>
    <w:rsid w:val="00F567FD"/>
    <w:rsid w:val="00F56D1D"/>
    <w:rsid w:val="00F56FCA"/>
    <w:rsid w:val="00F57AA6"/>
    <w:rsid w:val="00F60384"/>
    <w:rsid w:val="00F60A4F"/>
    <w:rsid w:val="00F60F8E"/>
    <w:rsid w:val="00F61004"/>
    <w:rsid w:val="00F6298A"/>
    <w:rsid w:val="00F62BC2"/>
    <w:rsid w:val="00F631E9"/>
    <w:rsid w:val="00F63ADD"/>
    <w:rsid w:val="00F63D8A"/>
    <w:rsid w:val="00F640E1"/>
    <w:rsid w:val="00F64120"/>
    <w:rsid w:val="00F6413F"/>
    <w:rsid w:val="00F64466"/>
    <w:rsid w:val="00F64D09"/>
    <w:rsid w:val="00F65A53"/>
    <w:rsid w:val="00F66622"/>
    <w:rsid w:val="00F668B7"/>
    <w:rsid w:val="00F66AC8"/>
    <w:rsid w:val="00F67DA8"/>
    <w:rsid w:val="00F700B0"/>
    <w:rsid w:val="00F71A3D"/>
    <w:rsid w:val="00F71C8F"/>
    <w:rsid w:val="00F73079"/>
    <w:rsid w:val="00F730B2"/>
    <w:rsid w:val="00F73263"/>
    <w:rsid w:val="00F732A5"/>
    <w:rsid w:val="00F73331"/>
    <w:rsid w:val="00F7383C"/>
    <w:rsid w:val="00F73DB9"/>
    <w:rsid w:val="00F75938"/>
    <w:rsid w:val="00F75BAC"/>
    <w:rsid w:val="00F75D1F"/>
    <w:rsid w:val="00F7638C"/>
    <w:rsid w:val="00F76977"/>
    <w:rsid w:val="00F76C89"/>
    <w:rsid w:val="00F77957"/>
    <w:rsid w:val="00F80E88"/>
    <w:rsid w:val="00F811BB"/>
    <w:rsid w:val="00F81692"/>
    <w:rsid w:val="00F81CF7"/>
    <w:rsid w:val="00F81FA6"/>
    <w:rsid w:val="00F82141"/>
    <w:rsid w:val="00F826D7"/>
    <w:rsid w:val="00F82AC6"/>
    <w:rsid w:val="00F82C5D"/>
    <w:rsid w:val="00F83010"/>
    <w:rsid w:val="00F83AD0"/>
    <w:rsid w:val="00F84433"/>
    <w:rsid w:val="00F84D59"/>
    <w:rsid w:val="00F84EBF"/>
    <w:rsid w:val="00F84F11"/>
    <w:rsid w:val="00F852DF"/>
    <w:rsid w:val="00F853BE"/>
    <w:rsid w:val="00F856CF"/>
    <w:rsid w:val="00F86384"/>
    <w:rsid w:val="00F86F22"/>
    <w:rsid w:val="00F871AE"/>
    <w:rsid w:val="00F87577"/>
    <w:rsid w:val="00F876CF"/>
    <w:rsid w:val="00F87997"/>
    <w:rsid w:val="00F87A41"/>
    <w:rsid w:val="00F90012"/>
    <w:rsid w:val="00F900ED"/>
    <w:rsid w:val="00F907A9"/>
    <w:rsid w:val="00F90A15"/>
    <w:rsid w:val="00F90FBB"/>
    <w:rsid w:val="00F9119F"/>
    <w:rsid w:val="00F9154A"/>
    <w:rsid w:val="00F91AA4"/>
    <w:rsid w:val="00F921E2"/>
    <w:rsid w:val="00F92460"/>
    <w:rsid w:val="00F92B7E"/>
    <w:rsid w:val="00F92D65"/>
    <w:rsid w:val="00F93B20"/>
    <w:rsid w:val="00F93C4F"/>
    <w:rsid w:val="00F93F3D"/>
    <w:rsid w:val="00F949CC"/>
    <w:rsid w:val="00F94AF5"/>
    <w:rsid w:val="00F94B19"/>
    <w:rsid w:val="00F95A20"/>
    <w:rsid w:val="00F95CEB"/>
    <w:rsid w:val="00F95DEE"/>
    <w:rsid w:val="00F960D2"/>
    <w:rsid w:val="00F96373"/>
    <w:rsid w:val="00F963F6"/>
    <w:rsid w:val="00F967B8"/>
    <w:rsid w:val="00F9702F"/>
    <w:rsid w:val="00F971DE"/>
    <w:rsid w:val="00F97965"/>
    <w:rsid w:val="00FA05DE"/>
    <w:rsid w:val="00FA0A82"/>
    <w:rsid w:val="00FA0C00"/>
    <w:rsid w:val="00FA0CD4"/>
    <w:rsid w:val="00FA191B"/>
    <w:rsid w:val="00FA20B0"/>
    <w:rsid w:val="00FA2380"/>
    <w:rsid w:val="00FA2E33"/>
    <w:rsid w:val="00FA3458"/>
    <w:rsid w:val="00FA3950"/>
    <w:rsid w:val="00FA4495"/>
    <w:rsid w:val="00FA4B01"/>
    <w:rsid w:val="00FA5A40"/>
    <w:rsid w:val="00FA5E71"/>
    <w:rsid w:val="00FA6980"/>
    <w:rsid w:val="00FA6DF4"/>
    <w:rsid w:val="00FA71F8"/>
    <w:rsid w:val="00FA76AC"/>
    <w:rsid w:val="00FA795F"/>
    <w:rsid w:val="00FA7DA0"/>
    <w:rsid w:val="00FB00F5"/>
    <w:rsid w:val="00FB0CC5"/>
    <w:rsid w:val="00FB0D1B"/>
    <w:rsid w:val="00FB154B"/>
    <w:rsid w:val="00FB15C6"/>
    <w:rsid w:val="00FB1B7F"/>
    <w:rsid w:val="00FB1E9B"/>
    <w:rsid w:val="00FB1F85"/>
    <w:rsid w:val="00FB21FA"/>
    <w:rsid w:val="00FB2248"/>
    <w:rsid w:val="00FB2583"/>
    <w:rsid w:val="00FB2AD5"/>
    <w:rsid w:val="00FB2CD8"/>
    <w:rsid w:val="00FB332B"/>
    <w:rsid w:val="00FB349E"/>
    <w:rsid w:val="00FB52C3"/>
    <w:rsid w:val="00FB5ADB"/>
    <w:rsid w:val="00FB68B3"/>
    <w:rsid w:val="00FB7033"/>
    <w:rsid w:val="00FC0B1C"/>
    <w:rsid w:val="00FC11FC"/>
    <w:rsid w:val="00FC1C37"/>
    <w:rsid w:val="00FC206F"/>
    <w:rsid w:val="00FC2E34"/>
    <w:rsid w:val="00FC2F82"/>
    <w:rsid w:val="00FC31C3"/>
    <w:rsid w:val="00FC36A7"/>
    <w:rsid w:val="00FC4901"/>
    <w:rsid w:val="00FC4AAF"/>
    <w:rsid w:val="00FC5348"/>
    <w:rsid w:val="00FC535E"/>
    <w:rsid w:val="00FC5905"/>
    <w:rsid w:val="00FC5E0D"/>
    <w:rsid w:val="00FC64D9"/>
    <w:rsid w:val="00FC67F4"/>
    <w:rsid w:val="00FC6DA9"/>
    <w:rsid w:val="00FC7261"/>
    <w:rsid w:val="00FC77C0"/>
    <w:rsid w:val="00FC7FBE"/>
    <w:rsid w:val="00FD02A9"/>
    <w:rsid w:val="00FD0939"/>
    <w:rsid w:val="00FD0E1A"/>
    <w:rsid w:val="00FD189C"/>
    <w:rsid w:val="00FD1AC4"/>
    <w:rsid w:val="00FD2201"/>
    <w:rsid w:val="00FD2475"/>
    <w:rsid w:val="00FD2558"/>
    <w:rsid w:val="00FD4009"/>
    <w:rsid w:val="00FD40DD"/>
    <w:rsid w:val="00FD40F9"/>
    <w:rsid w:val="00FD41B3"/>
    <w:rsid w:val="00FD5659"/>
    <w:rsid w:val="00FD61A9"/>
    <w:rsid w:val="00FD6617"/>
    <w:rsid w:val="00FD6E20"/>
    <w:rsid w:val="00FD703C"/>
    <w:rsid w:val="00FD730F"/>
    <w:rsid w:val="00FD78B4"/>
    <w:rsid w:val="00FD7AD4"/>
    <w:rsid w:val="00FD7DEA"/>
    <w:rsid w:val="00FE0E67"/>
    <w:rsid w:val="00FE140C"/>
    <w:rsid w:val="00FE1CB6"/>
    <w:rsid w:val="00FE1E7F"/>
    <w:rsid w:val="00FE2103"/>
    <w:rsid w:val="00FE384E"/>
    <w:rsid w:val="00FE49D0"/>
    <w:rsid w:val="00FE4B77"/>
    <w:rsid w:val="00FE4DC5"/>
    <w:rsid w:val="00FE4E1F"/>
    <w:rsid w:val="00FE4F2A"/>
    <w:rsid w:val="00FE64FE"/>
    <w:rsid w:val="00FE7E38"/>
    <w:rsid w:val="00FF0DC0"/>
    <w:rsid w:val="00FF0FFD"/>
    <w:rsid w:val="00FF1E00"/>
    <w:rsid w:val="00FF1F49"/>
    <w:rsid w:val="00FF3DFD"/>
    <w:rsid w:val="00FF43D1"/>
    <w:rsid w:val="00FF440D"/>
    <w:rsid w:val="00FF5054"/>
    <w:rsid w:val="00FF5949"/>
    <w:rsid w:val="00FF5B50"/>
    <w:rsid w:val="00FF6281"/>
    <w:rsid w:val="00FF6AB6"/>
    <w:rsid w:val="00FF7696"/>
    <w:rsid w:val="00FF7D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977"/>
    <w:pPr>
      <w:widowControl w:val="0"/>
      <w:jc w:val="both"/>
    </w:pPr>
    <w:rPr>
      <w:rFonts w:ascii="Times New Roman" w:eastAsia="宋体" w:hAnsi="Times New Roman" w:cs="Times New Roman"/>
      <w:szCs w:val="20"/>
    </w:rPr>
  </w:style>
  <w:style w:type="paragraph" w:styleId="1">
    <w:name w:val="heading 1"/>
    <w:basedOn w:val="a"/>
    <w:next w:val="a"/>
    <w:link w:val="1Char1"/>
    <w:uiPriority w:val="9"/>
    <w:qFormat/>
    <w:rsid w:val="00F76977"/>
    <w:pPr>
      <w:keepNext/>
      <w:keepLines/>
      <w:spacing w:before="340" w:after="330" w:line="578" w:lineRule="auto"/>
      <w:outlineLvl w:val="0"/>
    </w:pPr>
    <w:rPr>
      <w:b/>
      <w:bCs/>
      <w:kern w:val="44"/>
      <w:sz w:val="44"/>
      <w:szCs w:val="44"/>
    </w:rPr>
  </w:style>
  <w:style w:type="paragraph" w:styleId="2">
    <w:name w:val="heading 2"/>
    <w:basedOn w:val="a"/>
    <w:next w:val="a"/>
    <w:link w:val="2Char1"/>
    <w:uiPriority w:val="9"/>
    <w:qFormat/>
    <w:rsid w:val="00F76977"/>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1"/>
    <w:uiPriority w:val="9"/>
    <w:qFormat/>
    <w:rsid w:val="00F76977"/>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76977"/>
    <w:rPr>
      <w:rFonts w:ascii="Times New Roman" w:eastAsia="宋体" w:hAnsi="Times New Roman" w:cs="Times New Roman"/>
      <w:b/>
      <w:bCs/>
      <w:kern w:val="44"/>
      <w:sz w:val="44"/>
      <w:szCs w:val="44"/>
    </w:rPr>
  </w:style>
  <w:style w:type="character" w:customStyle="1" w:styleId="2Char">
    <w:name w:val="标题 2 Char"/>
    <w:basedOn w:val="a0"/>
    <w:link w:val="2"/>
    <w:uiPriority w:val="9"/>
    <w:semiHidden/>
    <w:rsid w:val="00F76977"/>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F76977"/>
    <w:rPr>
      <w:rFonts w:ascii="Times New Roman" w:eastAsia="宋体" w:hAnsi="Times New Roman" w:cs="Times New Roman"/>
      <w:b/>
      <w:bCs/>
      <w:sz w:val="32"/>
      <w:szCs w:val="32"/>
    </w:rPr>
  </w:style>
  <w:style w:type="character" w:customStyle="1" w:styleId="a3">
    <w:name w:val="批注文字 字符"/>
    <w:uiPriority w:val="99"/>
    <w:semiHidden/>
    <w:rsid w:val="00F76977"/>
    <w:rPr>
      <w:rFonts w:ascii="Times New Roman" w:hAnsi="Times New Roman"/>
      <w:kern w:val="2"/>
      <w:sz w:val="21"/>
    </w:rPr>
  </w:style>
  <w:style w:type="character" w:customStyle="1" w:styleId="Char1">
    <w:name w:val="页脚 Char1"/>
    <w:link w:val="a4"/>
    <w:uiPriority w:val="99"/>
    <w:rsid w:val="00F76977"/>
    <w:rPr>
      <w:sz w:val="18"/>
      <w:szCs w:val="18"/>
    </w:rPr>
  </w:style>
  <w:style w:type="character" w:customStyle="1" w:styleId="font01">
    <w:name w:val="font01"/>
    <w:rsid w:val="00F76977"/>
    <w:rPr>
      <w:rFonts w:ascii="Arial" w:hAnsi="Arial" w:cs="Arial"/>
      <w:color w:val="000000"/>
      <w:sz w:val="20"/>
      <w:szCs w:val="20"/>
      <w:u w:val="none"/>
    </w:rPr>
  </w:style>
  <w:style w:type="character" w:styleId="a5">
    <w:name w:val="Strong"/>
    <w:uiPriority w:val="22"/>
    <w:qFormat/>
    <w:rsid w:val="00F76977"/>
    <w:rPr>
      <w:b/>
      <w:bCs/>
    </w:rPr>
  </w:style>
  <w:style w:type="character" w:styleId="a6">
    <w:name w:val="Emphasis"/>
    <w:uiPriority w:val="20"/>
    <w:qFormat/>
    <w:rsid w:val="00F76977"/>
    <w:rPr>
      <w:i/>
    </w:rPr>
  </w:style>
  <w:style w:type="character" w:styleId="a7">
    <w:name w:val="Hyperlink"/>
    <w:uiPriority w:val="99"/>
    <w:unhideWhenUsed/>
    <w:rsid w:val="00F76977"/>
    <w:rPr>
      <w:color w:val="0000FF"/>
      <w:u w:val="single"/>
    </w:rPr>
  </w:style>
  <w:style w:type="character" w:styleId="a8">
    <w:name w:val="annotation reference"/>
    <w:uiPriority w:val="99"/>
    <w:unhideWhenUsed/>
    <w:rsid w:val="00F76977"/>
    <w:rPr>
      <w:sz w:val="21"/>
      <w:szCs w:val="21"/>
    </w:rPr>
  </w:style>
  <w:style w:type="character" w:styleId="a9">
    <w:name w:val="footnote reference"/>
    <w:uiPriority w:val="99"/>
    <w:unhideWhenUsed/>
    <w:rsid w:val="00F76977"/>
    <w:rPr>
      <w:vertAlign w:val="superscript"/>
    </w:rPr>
  </w:style>
  <w:style w:type="character" w:customStyle="1" w:styleId="font41">
    <w:name w:val="font41"/>
    <w:rsid w:val="00F76977"/>
    <w:rPr>
      <w:rFonts w:ascii="宋体" w:eastAsia="宋体" w:hAnsi="宋体" w:cs="宋体" w:hint="eastAsia"/>
      <w:color w:val="333333"/>
      <w:sz w:val="21"/>
      <w:szCs w:val="21"/>
      <w:u w:val="none"/>
    </w:rPr>
  </w:style>
  <w:style w:type="character" w:customStyle="1" w:styleId="fontstyle01">
    <w:name w:val="fontstyle01"/>
    <w:rsid w:val="00F76977"/>
    <w:rPr>
      <w:rFonts w:ascii="微软雅黑" w:eastAsia="微软雅黑" w:hAnsi="微软雅黑" w:hint="eastAsia"/>
      <w:b w:val="0"/>
      <w:bCs w:val="0"/>
      <w:i w:val="0"/>
      <w:iCs w:val="0"/>
      <w:color w:val="000000"/>
      <w:sz w:val="22"/>
      <w:szCs w:val="22"/>
    </w:rPr>
  </w:style>
  <w:style w:type="character" w:customStyle="1" w:styleId="apple-converted-space">
    <w:name w:val="apple-converted-space"/>
    <w:basedOn w:val="a0"/>
    <w:qFormat/>
    <w:rsid w:val="00F76977"/>
  </w:style>
  <w:style w:type="character" w:customStyle="1" w:styleId="1Char1">
    <w:name w:val="标题 1 Char1"/>
    <w:link w:val="1"/>
    <w:uiPriority w:val="9"/>
    <w:qFormat/>
    <w:rsid w:val="00F76977"/>
    <w:rPr>
      <w:rFonts w:ascii="Times New Roman" w:eastAsia="宋体" w:hAnsi="Times New Roman" w:cs="Times New Roman"/>
      <w:b/>
      <w:bCs/>
      <w:kern w:val="44"/>
      <w:sz w:val="44"/>
      <w:szCs w:val="44"/>
    </w:rPr>
  </w:style>
  <w:style w:type="character" w:customStyle="1" w:styleId="Char10">
    <w:name w:val="批注主题 Char1"/>
    <w:link w:val="aa"/>
    <w:uiPriority w:val="99"/>
    <w:rsid w:val="00F76977"/>
    <w:rPr>
      <w:rFonts w:ascii="Times New Roman" w:hAnsi="Times New Roman"/>
      <w:b/>
      <w:bCs/>
    </w:rPr>
  </w:style>
  <w:style w:type="character" w:customStyle="1" w:styleId="font21">
    <w:name w:val="font21"/>
    <w:rsid w:val="00F76977"/>
    <w:rPr>
      <w:rFonts w:ascii="宋体" w:eastAsia="宋体" w:hAnsi="宋体" w:cs="宋体" w:hint="eastAsia"/>
      <w:color w:val="333333"/>
      <w:sz w:val="21"/>
      <w:szCs w:val="21"/>
      <w:u w:val="none"/>
    </w:rPr>
  </w:style>
  <w:style w:type="character" w:customStyle="1" w:styleId="3Char1">
    <w:name w:val="标题 3 Char1"/>
    <w:link w:val="3"/>
    <w:uiPriority w:val="9"/>
    <w:qFormat/>
    <w:rsid w:val="00F76977"/>
    <w:rPr>
      <w:rFonts w:ascii="Times New Roman" w:eastAsia="宋体" w:hAnsi="Times New Roman" w:cs="Times New Roman"/>
      <w:b/>
      <w:bCs/>
      <w:kern w:val="0"/>
      <w:sz w:val="32"/>
      <w:szCs w:val="32"/>
    </w:rPr>
  </w:style>
  <w:style w:type="character" w:customStyle="1" w:styleId="2Char1">
    <w:name w:val="标题 2 Char1"/>
    <w:link w:val="2"/>
    <w:uiPriority w:val="9"/>
    <w:qFormat/>
    <w:rsid w:val="00F76977"/>
    <w:rPr>
      <w:rFonts w:ascii="Cambria" w:eastAsia="宋体" w:hAnsi="Cambria" w:cs="Times New Roman"/>
      <w:b/>
      <w:bCs/>
      <w:kern w:val="0"/>
      <w:sz w:val="32"/>
      <w:szCs w:val="32"/>
    </w:rPr>
  </w:style>
  <w:style w:type="character" w:customStyle="1" w:styleId="Char11">
    <w:name w:val="页眉 Char1"/>
    <w:link w:val="ab"/>
    <w:uiPriority w:val="99"/>
    <w:qFormat/>
    <w:rsid w:val="00F76977"/>
    <w:rPr>
      <w:sz w:val="18"/>
      <w:szCs w:val="18"/>
    </w:rPr>
  </w:style>
  <w:style w:type="character" w:customStyle="1" w:styleId="Char12">
    <w:name w:val="批注框文本 Char1"/>
    <w:link w:val="ac"/>
    <w:uiPriority w:val="99"/>
    <w:rsid w:val="00F76977"/>
    <w:rPr>
      <w:rFonts w:ascii="Times New Roman" w:eastAsia="宋体" w:hAnsi="Times New Roman" w:cs="Times New Roman"/>
      <w:sz w:val="18"/>
      <w:szCs w:val="18"/>
    </w:rPr>
  </w:style>
  <w:style w:type="character" w:customStyle="1" w:styleId="font11">
    <w:name w:val="font11"/>
    <w:rsid w:val="00F76977"/>
    <w:rPr>
      <w:rFonts w:ascii="宋体" w:eastAsia="宋体" w:hAnsi="宋体" w:cs="宋体" w:hint="eastAsia"/>
      <w:color w:val="000000"/>
      <w:sz w:val="21"/>
      <w:szCs w:val="21"/>
      <w:u w:val="none"/>
    </w:rPr>
  </w:style>
  <w:style w:type="character" w:customStyle="1" w:styleId="Char">
    <w:name w:val="无间隔 Char"/>
    <w:link w:val="10"/>
    <w:uiPriority w:val="1"/>
    <w:qFormat/>
    <w:rsid w:val="00F76977"/>
    <w:rPr>
      <w:sz w:val="22"/>
    </w:rPr>
  </w:style>
  <w:style w:type="character" w:customStyle="1" w:styleId="Char13">
    <w:name w:val="脚注文本 Char1"/>
    <w:link w:val="ad"/>
    <w:uiPriority w:val="99"/>
    <w:rsid w:val="00F76977"/>
    <w:rPr>
      <w:rFonts w:ascii="Calibri" w:eastAsia="宋体" w:hAnsi="Calibri" w:cs="Times New Roman"/>
      <w:sz w:val="18"/>
      <w:szCs w:val="18"/>
    </w:rPr>
  </w:style>
  <w:style w:type="character" w:customStyle="1" w:styleId="font31">
    <w:name w:val="font31"/>
    <w:rsid w:val="00F76977"/>
    <w:rPr>
      <w:rFonts w:ascii="宋体" w:eastAsia="宋体" w:hAnsi="宋体" w:cs="宋体" w:hint="eastAsia"/>
      <w:b/>
      <w:color w:val="000000"/>
      <w:sz w:val="21"/>
      <w:szCs w:val="21"/>
      <w:u w:val="none"/>
    </w:rPr>
  </w:style>
  <w:style w:type="paragraph" w:styleId="ae">
    <w:name w:val="annotation text"/>
    <w:basedOn w:val="a"/>
    <w:link w:val="Char0"/>
    <w:uiPriority w:val="99"/>
    <w:unhideWhenUsed/>
    <w:rsid w:val="00F76977"/>
    <w:pPr>
      <w:jc w:val="left"/>
    </w:pPr>
  </w:style>
  <w:style w:type="character" w:customStyle="1" w:styleId="Char0">
    <w:name w:val="批注文字 Char"/>
    <w:basedOn w:val="a0"/>
    <w:link w:val="ae"/>
    <w:uiPriority w:val="99"/>
    <w:semiHidden/>
    <w:rsid w:val="00F76977"/>
    <w:rPr>
      <w:rFonts w:ascii="Times New Roman" w:eastAsia="宋体" w:hAnsi="Times New Roman" w:cs="Times New Roman"/>
      <w:szCs w:val="20"/>
    </w:rPr>
  </w:style>
  <w:style w:type="paragraph" w:styleId="aa">
    <w:name w:val="annotation subject"/>
    <w:basedOn w:val="ae"/>
    <w:next w:val="ae"/>
    <w:link w:val="Char10"/>
    <w:uiPriority w:val="99"/>
    <w:unhideWhenUsed/>
    <w:rsid w:val="00F76977"/>
    <w:rPr>
      <w:rFonts w:eastAsiaTheme="minorEastAsia" w:cstheme="minorBidi"/>
      <w:b/>
      <w:bCs/>
      <w:szCs w:val="22"/>
    </w:rPr>
  </w:style>
  <w:style w:type="character" w:customStyle="1" w:styleId="Char2">
    <w:name w:val="批注主题 Char"/>
    <w:basedOn w:val="Char0"/>
    <w:link w:val="aa"/>
    <w:uiPriority w:val="99"/>
    <w:semiHidden/>
    <w:rsid w:val="00F76977"/>
    <w:rPr>
      <w:b/>
      <w:bCs/>
    </w:rPr>
  </w:style>
  <w:style w:type="paragraph" w:styleId="a4">
    <w:name w:val="footer"/>
    <w:basedOn w:val="a"/>
    <w:link w:val="Char1"/>
    <w:uiPriority w:val="99"/>
    <w:unhideWhenUsed/>
    <w:rsid w:val="00F769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3">
    <w:name w:val="页脚 Char"/>
    <w:basedOn w:val="a0"/>
    <w:link w:val="a4"/>
    <w:uiPriority w:val="99"/>
    <w:semiHidden/>
    <w:rsid w:val="00F76977"/>
    <w:rPr>
      <w:rFonts w:ascii="Times New Roman" w:eastAsia="宋体" w:hAnsi="Times New Roman" w:cs="Times New Roman"/>
      <w:sz w:val="18"/>
      <w:szCs w:val="18"/>
    </w:rPr>
  </w:style>
  <w:style w:type="paragraph" w:styleId="ac">
    <w:name w:val="Balloon Text"/>
    <w:basedOn w:val="a"/>
    <w:link w:val="Char12"/>
    <w:uiPriority w:val="99"/>
    <w:unhideWhenUsed/>
    <w:rsid w:val="00F76977"/>
    <w:rPr>
      <w:sz w:val="18"/>
      <w:szCs w:val="18"/>
    </w:rPr>
  </w:style>
  <w:style w:type="character" w:customStyle="1" w:styleId="Char4">
    <w:name w:val="批注框文本 Char"/>
    <w:basedOn w:val="a0"/>
    <w:link w:val="ac"/>
    <w:uiPriority w:val="99"/>
    <w:semiHidden/>
    <w:rsid w:val="00F76977"/>
    <w:rPr>
      <w:rFonts w:ascii="Times New Roman" w:eastAsia="宋体" w:hAnsi="Times New Roman" w:cs="Times New Roman"/>
      <w:sz w:val="18"/>
      <w:szCs w:val="18"/>
    </w:rPr>
  </w:style>
  <w:style w:type="paragraph" w:customStyle="1" w:styleId="af">
    <w:basedOn w:val="a"/>
    <w:next w:val="af0"/>
    <w:uiPriority w:val="34"/>
    <w:qFormat/>
    <w:rsid w:val="00F76977"/>
    <w:pPr>
      <w:ind w:firstLineChars="200" w:firstLine="420"/>
    </w:pPr>
    <w:rPr>
      <w:rFonts w:ascii="Calibri" w:hAnsi="Calibri"/>
      <w:szCs w:val="22"/>
    </w:rPr>
  </w:style>
  <w:style w:type="paragraph" w:styleId="ab">
    <w:name w:val="header"/>
    <w:basedOn w:val="a"/>
    <w:link w:val="Char11"/>
    <w:uiPriority w:val="99"/>
    <w:unhideWhenUsed/>
    <w:rsid w:val="00F769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5">
    <w:name w:val="页眉 Char"/>
    <w:basedOn w:val="a0"/>
    <w:link w:val="ab"/>
    <w:uiPriority w:val="99"/>
    <w:semiHidden/>
    <w:rsid w:val="00F76977"/>
    <w:rPr>
      <w:rFonts w:ascii="Times New Roman" w:eastAsia="宋体" w:hAnsi="Times New Roman" w:cs="Times New Roman"/>
      <w:sz w:val="18"/>
      <w:szCs w:val="18"/>
    </w:rPr>
  </w:style>
  <w:style w:type="paragraph" w:styleId="ad">
    <w:name w:val="footnote text"/>
    <w:basedOn w:val="a"/>
    <w:link w:val="Char13"/>
    <w:uiPriority w:val="99"/>
    <w:unhideWhenUsed/>
    <w:rsid w:val="00F76977"/>
    <w:pPr>
      <w:snapToGrid w:val="0"/>
      <w:jc w:val="left"/>
    </w:pPr>
    <w:rPr>
      <w:rFonts w:ascii="Calibri" w:hAnsi="Calibri"/>
      <w:sz w:val="18"/>
      <w:szCs w:val="18"/>
    </w:rPr>
  </w:style>
  <w:style w:type="character" w:customStyle="1" w:styleId="Char6">
    <w:name w:val="脚注文本 Char"/>
    <w:basedOn w:val="a0"/>
    <w:link w:val="ad"/>
    <w:uiPriority w:val="99"/>
    <w:semiHidden/>
    <w:rsid w:val="00F76977"/>
    <w:rPr>
      <w:rFonts w:ascii="Times New Roman" w:eastAsia="宋体" w:hAnsi="Times New Roman" w:cs="Times New Roman"/>
      <w:sz w:val="18"/>
      <w:szCs w:val="18"/>
    </w:rPr>
  </w:style>
  <w:style w:type="paragraph" w:styleId="af1">
    <w:name w:val="Normal (Web)"/>
    <w:basedOn w:val="a"/>
    <w:uiPriority w:val="99"/>
    <w:unhideWhenUsed/>
    <w:qFormat/>
    <w:rsid w:val="00F76977"/>
    <w:pPr>
      <w:widowControl/>
      <w:spacing w:before="100" w:beforeAutospacing="1" w:after="100" w:afterAutospacing="1"/>
      <w:jc w:val="left"/>
    </w:pPr>
    <w:rPr>
      <w:rFonts w:ascii="宋体" w:hAnsi="宋体" w:cs="宋体"/>
      <w:kern w:val="0"/>
      <w:sz w:val="24"/>
      <w:szCs w:val="24"/>
    </w:rPr>
  </w:style>
  <w:style w:type="paragraph" w:customStyle="1" w:styleId="ProductDescriptor">
    <w:name w:val="Product Descriptor"/>
    <w:basedOn w:val="a"/>
    <w:next w:val="a"/>
    <w:qFormat/>
    <w:rsid w:val="00F76977"/>
    <w:pPr>
      <w:widowControl/>
      <w:suppressLineNumbers/>
      <w:pBdr>
        <w:bottom w:val="single" w:sz="6" w:space="3" w:color="auto"/>
      </w:pBdr>
      <w:tabs>
        <w:tab w:val="right" w:pos="7020"/>
      </w:tabs>
      <w:suppressAutoHyphens/>
      <w:spacing w:after="160"/>
      <w:jc w:val="left"/>
    </w:pPr>
    <w:rPr>
      <w:rFonts w:ascii="Arial" w:eastAsia="PMingLiU" w:hAnsi="Arial"/>
      <w:color w:val="808080"/>
      <w:kern w:val="20"/>
      <w:sz w:val="16"/>
      <w:lang w:eastAsia="en-US"/>
    </w:rPr>
  </w:style>
  <w:style w:type="paragraph" w:customStyle="1" w:styleId="11">
    <w:name w:val="列出段落1"/>
    <w:basedOn w:val="a"/>
    <w:qFormat/>
    <w:rsid w:val="00F76977"/>
    <w:pPr>
      <w:ind w:firstLineChars="200" w:firstLine="420"/>
    </w:pPr>
  </w:style>
  <w:style w:type="paragraph" w:customStyle="1" w:styleId="10">
    <w:name w:val="无间隔1"/>
    <w:link w:val="Char"/>
    <w:uiPriority w:val="1"/>
    <w:qFormat/>
    <w:rsid w:val="00F76977"/>
    <w:rPr>
      <w:sz w:val="22"/>
    </w:rPr>
  </w:style>
  <w:style w:type="paragraph" w:customStyle="1" w:styleId="TOC1">
    <w:name w:val="TOC 标题1"/>
    <w:basedOn w:val="1"/>
    <w:next w:val="a"/>
    <w:uiPriority w:val="39"/>
    <w:unhideWhenUsed/>
    <w:qFormat/>
    <w:rsid w:val="00F76977"/>
    <w:pPr>
      <w:widowControl/>
      <w:spacing w:before="480" w:after="0" w:line="276" w:lineRule="auto"/>
      <w:jc w:val="left"/>
      <w:outlineLvl w:val="9"/>
    </w:pPr>
    <w:rPr>
      <w:rFonts w:ascii="Cambria" w:hAnsi="Cambria"/>
      <w:color w:val="365F91"/>
      <w:kern w:val="0"/>
      <w:sz w:val="28"/>
      <w:szCs w:val="28"/>
    </w:rPr>
  </w:style>
  <w:style w:type="table" w:styleId="af2">
    <w:name w:val="Table Grid"/>
    <w:basedOn w:val="a1"/>
    <w:uiPriority w:val="99"/>
    <w:unhideWhenUsed/>
    <w:rsid w:val="00F76977"/>
    <w:rPr>
      <w:rFonts w:ascii="Times New Roman" w:eastAsia="宋体" w:hAnsi="Times New Roma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
    <w:name w:val="样式1"/>
    <w:basedOn w:val="a1"/>
    <w:uiPriority w:val="99"/>
    <w:qFormat/>
    <w:rsid w:val="00F76977"/>
    <w:pPr>
      <w:jc w:val="center"/>
    </w:pPr>
    <w:rPr>
      <w:rFonts w:ascii="Times New Roman" w:eastAsia="宋体" w:hAnsi="Times New Roman" w:cs="Times New Roman"/>
      <w:color w:val="4F81BD"/>
      <w:kern w:val="0"/>
      <w:sz w:val="18"/>
      <w:szCs w:val="20"/>
    </w:rPr>
    <w:tblPr>
      <w:tblInd w:w="0" w:type="dxa"/>
      <w:tblBorders>
        <w:top w:val="single" w:sz="4" w:space="0" w:color="4F81BD"/>
        <w:bottom w:val="single" w:sz="4" w:space="0" w:color="4F81BD"/>
        <w:insideH w:val="single" w:sz="4" w:space="0" w:color="4F81BD"/>
        <w:insideV w:val="single" w:sz="4" w:space="0" w:color="4F81BD"/>
      </w:tblBorders>
      <w:tblCellMar>
        <w:top w:w="0" w:type="dxa"/>
        <w:left w:w="108" w:type="dxa"/>
        <w:bottom w:w="0" w:type="dxa"/>
        <w:right w:w="108" w:type="dxa"/>
      </w:tblCellMar>
    </w:tblPr>
    <w:tcPr>
      <w:vAlign w:val="center"/>
    </w:tcPr>
    <w:tblStylePr w:type="firstRow">
      <w:rPr>
        <w:b/>
        <w:color w:val="FFFFFF"/>
        <w:sz w:val="18"/>
      </w:rPr>
      <w:tblPr/>
      <w:tcPr>
        <w:shd w:val="clear" w:color="auto" w:fill="4F81BD"/>
      </w:tcPr>
    </w:tblStylePr>
    <w:tblStylePr w:type="lastRow">
      <w:rPr>
        <w:b/>
        <w:sz w:val="18"/>
      </w:rPr>
      <w:tblPr/>
      <w:tcPr>
        <w:tcBorders>
          <w:top w:val="nil"/>
          <w:left w:val="nil"/>
          <w:bottom w:val="single" w:sz="12" w:space="0" w:color="4F81BD"/>
          <w:right w:val="nil"/>
          <w:insideH w:val="nil"/>
          <w:insideV w:val="nil"/>
          <w:tl2br w:val="nil"/>
          <w:tr2bl w:val="nil"/>
        </w:tcBorders>
      </w:tcPr>
    </w:tblStylePr>
  </w:style>
  <w:style w:type="paragraph" w:styleId="af0">
    <w:name w:val="List Paragraph"/>
    <w:basedOn w:val="a"/>
    <w:uiPriority w:val="34"/>
    <w:qFormat/>
    <w:rsid w:val="00F76977"/>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5.xml"/><Relationship Id="rId18" Type="http://schemas.openxmlformats.org/officeDocument/2006/relationships/image" Target="media/image4.emf"/><Relationship Id="rId26"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package" Target="embeddings/Microsoft_Office_Excel____10.xlsx"/><Relationship Id="rId34" Type="http://schemas.openxmlformats.org/officeDocument/2006/relationships/package" Target="embeddings/Microsoft_Office_Excel____18.xlsx"/><Relationship Id="rId7" Type="http://schemas.openxmlformats.org/officeDocument/2006/relationships/chart" Target="charts/chart1.xml"/><Relationship Id="rId12" Type="http://schemas.openxmlformats.org/officeDocument/2006/relationships/package" Target="embeddings/Microsoft_Office_Excel____5.xlsx"/><Relationship Id="rId17" Type="http://schemas.openxmlformats.org/officeDocument/2006/relationships/package" Target="embeddings/Microsoft_Office_Excel____8.xlsx"/><Relationship Id="rId25" Type="http://schemas.openxmlformats.org/officeDocument/2006/relationships/chart" Target="charts/chart7.xml"/><Relationship Id="rId33"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5.emf"/><Relationship Id="rId29" Type="http://schemas.openxmlformats.org/officeDocument/2006/relationships/image" Target="media/image8.e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24" Type="http://schemas.openxmlformats.org/officeDocument/2006/relationships/chart" Target="charts/chart6.xml"/><Relationship Id="rId32" Type="http://schemas.openxmlformats.org/officeDocument/2006/relationships/package" Target="embeddings/Microsoft_Office_Excel____17.xlsx"/><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package" Target="embeddings/Microsoft_Office_Excel____7.xlsx"/><Relationship Id="rId23" Type="http://schemas.openxmlformats.org/officeDocument/2006/relationships/package" Target="embeddings/Microsoft_Office_Excel____11.xlsx"/><Relationship Id="rId28" Type="http://schemas.openxmlformats.org/officeDocument/2006/relationships/package" Target="embeddings/Microsoft_Office_Excel____15.xlsx"/><Relationship Id="rId36" Type="http://schemas.openxmlformats.org/officeDocument/2006/relationships/fontTable" Target="fontTable.xml"/><Relationship Id="rId10" Type="http://schemas.openxmlformats.org/officeDocument/2006/relationships/chart" Target="charts/chart4.xml"/><Relationship Id="rId19" Type="http://schemas.openxmlformats.org/officeDocument/2006/relationships/package" Target="embeddings/Microsoft_Office_Excel____9.xlsx"/><Relationship Id="rId31" Type="http://schemas.openxmlformats.org/officeDocument/2006/relationships/image" Target="media/image9.emf"/><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image" Target="media/image7.emf"/><Relationship Id="rId30" Type="http://schemas.openxmlformats.org/officeDocument/2006/relationships/package" Target="embeddings/Microsoft_Office_Excel____16.xlsx"/><Relationship Id="rId35" Type="http://schemas.openxmlformats.org/officeDocument/2006/relationships/image" Target="media/image1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___6.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___12.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___1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___1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[1]Sheet2!$C$9</c:f>
              <c:strCache>
                <c:ptCount val="1"/>
                <c:pt idx="0">
                  <c:v>本科生</c:v>
                </c:pt>
              </c:strCache>
            </c:strRef>
          </c:tx>
          <c:dLbls>
            <c:spPr>
              <a:noFill/>
              <a:ln w="19058">
                <a:noFill/>
              </a:ln>
            </c:spPr>
            <c:showVal val="1"/>
          </c:dLbls>
          <c:cat>
            <c:strRef>
              <c:f>[1]Sheet2!$B$10:$B$11</c:f>
              <c:strCache>
                <c:ptCount val="2"/>
                <c:pt idx="0">
                  <c:v>男生</c:v>
                </c:pt>
                <c:pt idx="1">
                  <c:v>女生</c:v>
                </c:pt>
              </c:strCache>
            </c:strRef>
          </c:cat>
          <c:val>
            <c:numRef>
              <c:f>[1]Sheet2!$C$10:$C$11</c:f>
              <c:numCache>
                <c:formatCode>General</c:formatCode>
                <c:ptCount val="2"/>
                <c:pt idx="0">
                  <c:v>36.853002070393323</c:v>
                </c:pt>
                <c:pt idx="1">
                  <c:v>63.146997929606592</c:v>
                </c:pt>
              </c:numCache>
            </c:numRef>
          </c:val>
        </c:ser>
        <c:ser>
          <c:idx val="1"/>
          <c:order val="1"/>
          <c:tx>
            <c:strRef>
              <c:f>[1]Sheet2!$D$9</c:f>
              <c:strCache>
                <c:ptCount val="1"/>
                <c:pt idx="0">
                  <c:v>研究生</c:v>
                </c:pt>
              </c:strCache>
            </c:strRef>
          </c:tx>
          <c:dLbls>
            <c:spPr>
              <a:noFill/>
              <a:ln w="19058">
                <a:noFill/>
              </a:ln>
            </c:spPr>
            <c:showVal val="1"/>
          </c:dLbls>
          <c:cat>
            <c:strRef>
              <c:f>[1]Sheet2!$B$10:$B$11</c:f>
              <c:strCache>
                <c:ptCount val="2"/>
                <c:pt idx="0">
                  <c:v>男生</c:v>
                </c:pt>
                <c:pt idx="1">
                  <c:v>女生</c:v>
                </c:pt>
              </c:strCache>
            </c:strRef>
          </c:cat>
          <c:val>
            <c:numRef>
              <c:f>[1]Sheet2!$D$10:$D$11</c:f>
              <c:numCache>
                <c:formatCode>General</c:formatCode>
                <c:ptCount val="2"/>
                <c:pt idx="0">
                  <c:v>33.127317676143385</c:v>
                </c:pt>
                <c:pt idx="1">
                  <c:v>66.87268232385648</c:v>
                </c:pt>
              </c:numCache>
            </c:numRef>
          </c:val>
        </c:ser>
        <c:gapWidth val="120"/>
        <c:axId val="143211904"/>
        <c:axId val="143234176"/>
      </c:barChart>
      <c:catAx>
        <c:axId val="143211904"/>
        <c:scaling>
          <c:orientation val="minMax"/>
        </c:scaling>
        <c:axPos val="b"/>
        <c:numFmt formatCode="General" sourceLinked="1"/>
        <c:majorTickMark val="none"/>
        <c:tickLblPos val="nextTo"/>
        <c:crossAx val="143234176"/>
        <c:crosses val="autoZero"/>
        <c:auto val="1"/>
        <c:lblAlgn val="ctr"/>
        <c:lblOffset val="100"/>
      </c:catAx>
      <c:valAx>
        <c:axId val="143234176"/>
        <c:scaling>
          <c:orientation val="minMax"/>
          <c:max val="70"/>
          <c:min val="0"/>
        </c:scaling>
        <c:axPos val="l"/>
        <c:numFmt formatCode="0_);\(0\)" sourceLinked="0"/>
        <c:majorTickMark val="none"/>
        <c:tickLblPos val="nextTo"/>
        <c:crossAx val="143211904"/>
        <c:crosses val="autoZero"/>
        <c:crossBetween val="between"/>
        <c:majorUnit val="10"/>
      </c:valAx>
      <c:spPr>
        <a:noFill/>
        <a:ln w="19058">
          <a:noFill/>
        </a:ln>
      </c:spPr>
    </c:plotArea>
    <c:legend>
      <c:legendPos val="b"/>
      <c:layout>
        <c:manualLayout>
          <c:xMode val="edge"/>
          <c:yMode val="edge"/>
          <c:x val="0.36338496795020486"/>
          <c:y val="0.888505080624164"/>
          <c:w val="0.31489657387826819"/>
          <c:h val="8.3717118725098627E-2"/>
        </c:manualLayout>
      </c:layout>
      <c:spPr>
        <a:noFill/>
        <a:ln w="19058">
          <a:noFill/>
        </a:ln>
      </c:spPr>
    </c:legend>
    <c:plotVisOnly val="1"/>
    <c:dispBlanksAs val="gap"/>
  </c:chart>
  <c:spPr>
    <a:noFill/>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[1]Sheet2!$J$125</c:f>
              <c:strCache>
                <c:ptCount val="1"/>
                <c:pt idx="0">
                  <c:v>男生</c:v>
                </c:pt>
              </c:strCache>
            </c:strRef>
          </c:tx>
          <c:dLbls>
            <c:spPr>
              <a:noFill/>
              <a:ln w="19058">
                <a:noFill/>
              </a:ln>
            </c:spPr>
            <c:showVal val="1"/>
          </c:dLbls>
          <c:cat>
            <c:strRef>
              <c:f>[1]Sheet2!$I$126:$I$127</c:f>
              <c:strCache>
                <c:ptCount val="2"/>
                <c:pt idx="0">
                  <c:v>本科生</c:v>
                </c:pt>
                <c:pt idx="1">
                  <c:v>研究生</c:v>
                </c:pt>
              </c:strCache>
            </c:strRef>
          </c:cat>
          <c:val>
            <c:numRef>
              <c:f>[1]Sheet2!$J$126:$J$127</c:f>
              <c:numCache>
                <c:formatCode>General</c:formatCode>
                <c:ptCount val="2"/>
                <c:pt idx="0">
                  <c:v>92.492339121552547</c:v>
                </c:pt>
                <c:pt idx="1">
                  <c:v>94.02985074626865</c:v>
                </c:pt>
              </c:numCache>
            </c:numRef>
          </c:val>
        </c:ser>
        <c:ser>
          <c:idx val="1"/>
          <c:order val="1"/>
          <c:tx>
            <c:strRef>
              <c:f>[1]Sheet2!$K$125</c:f>
              <c:strCache>
                <c:ptCount val="1"/>
                <c:pt idx="0">
                  <c:v>女生</c:v>
                </c:pt>
              </c:strCache>
            </c:strRef>
          </c:tx>
          <c:dLbls>
            <c:spPr>
              <a:noFill/>
              <a:ln w="19058">
                <a:noFill/>
              </a:ln>
            </c:spPr>
            <c:showVal val="1"/>
          </c:dLbls>
          <c:cat>
            <c:strRef>
              <c:f>[1]Sheet2!$I$126:$I$127</c:f>
              <c:strCache>
                <c:ptCount val="2"/>
                <c:pt idx="0">
                  <c:v>本科生</c:v>
                </c:pt>
                <c:pt idx="1">
                  <c:v>研究生</c:v>
                </c:pt>
              </c:strCache>
            </c:strRef>
          </c:cat>
          <c:val>
            <c:numRef>
              <c:f>[1]Sheet2!$K$126:$K$127</c:f>
              <c:numCache>
                <c:formatCode>General</c:formatCode>
                <c:ptCount val="2"/>
                <c:pt idx="0">
                  <c:v>92.846497764530554</c:v>
                </c:pt>
                <c:pt idx="1">
                  <c:v>92.051756007393678</c:v>
                </c:pt>
              </c:numCache>
            </c:numRef>
          </c:val>
        </c:ser>
        <c:gapWidth val="120"/>
        <c:axId val="143239040"/>
        <c:axId val="143240576"/>
      </c:barChart>
      <c:catAx>
        <c:axId val="143239040"/>
        <c:scaling>
          <c:orientation val="minMax"/>
        </c:scaling>
        <c:axPos val="b"/>
        <c:numFmt formatCode="General" sourceLinked="1"/>
        <c:majorTickMark val="none"/>
        <c:tickLblPos val="nextTo"/>
        <c:crossAx val="143240576"/>
        <c:crosses val="autoZero"/>
        <c:auto val="1"/>
        <c:lblAlgn val="ctr"/>
        <c:lblOffset val="100"/>
      </c:catAx>
      <c:valAx>
        <c:axId val="143240576"/>
        <c:scaling>
          <c:orientation val="minMax"/>
          <c:max val="100"/>
          <c:min val="50"/>
        </c:scaling>
        <c:axPos val="l"/>
        <c:numFmt formatCode="0_);\(0\)" sourceLinked="0"/>
        <c:majorTickMark val="none"/>
        <c:tickLblPos val="nextTo"/>
        <c:crossAx val="143239040"/>
        <c:crosses val="autoZero"/>
        <c:crossBetween val="between"/>
        <c:majorUnit val="5"/>
      </c:valAx>
      <c:spPr>
        <a:noFill/>
        <a:ln w="19058">
          <a:noFill/>
        </a:ln>
      </c:spPr>
    </c:plotArea>
    <c:legend>
      <c:legendPos val="b"/>
      <c:layout>
        <c:manualLayout>
          <c:xMode val="edge"/>
          <c:yMode val="edge"/>
          <c:x val="0.43838499368466399"/>
          <c:y val="0.88850508829999386"/>
          <c:w val="0.22322990513557811"/>
          <c:h val="8.371719331428229E-2"/>
        </c:manualLayout>
      </c:layout>
      <c:spPr>
        <a:noFill/>
        <a:ln w="19058">
          <a:noFill/>
        </a:ln>
      </c:spPr>
    </c:legend>
    <c:plotVisOnly val="1"/>
    <c:dispBlanksAs val="gap"/>
  </c:chart>
  <c:spPr>
    <a:no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bar"/>
        <c:grouping val="clustered"/>
        <c:ser>
          <c:idx val="0"/>
          <c:order val="0"/>
          <c:tx>
            <c:strRef>
              <c:f>[1]Sheet2!$F$141</c:f>
              <c:strCache>
                <c:ptCount val="1"/>
                <c:pt idx="0">
                  <c:v>就业率</c:v>
                </c:pt>
              </c:strCache>
            </c:strRef>
          </c:tx>
          <c:dPt>
            <c:idx val="4"/>
            <c:spPr>
              <a:solidFill>
                <a:srgbClr val="C0504D"/>
              </a:solidFill>
            </c:spPr>
          </c:dPt>
          <c:dLbls>
            <c:spPr>
              <a:noFill/>
              <a:ln w="19054">
                <a:noFill/>
              </a:ln>
            </c:spPr>
            <c:showVal val="1"/>
          </c:dLbls>
          <c:cat>
            <c:strRef>
              <c:f>[1]Sheet2!$C$142:$C$153</c:f>
              <c:strCache>
                <c:ptCount val="12"/>
                <c:pt idx="0">
                  <c:v>法学院</c:v>
                </c:pt>
                <c:pt idx="1">
                  <c:v>会计学院</c:v>
                </c:pt>
                <c:pt idx="2">
                  <c:v>财政与公共管理学院</c:v>
                </c:pt>
                <c:pt idx="3">
                  <c:v>金融学院</c:v>
                </c:pt>
                <c:pt idx="4">
                  <c:v>学校总体</c:v>
                </c:pt>
                <c:pt idx="5">
                  <c:v>统计与应用数学学院</c:v>
                </c:pt>
                <c:pt idx="6">
                  <c:v>管理科学与工程学院</c:v>
                </c:pt>
                <c:pt idx="7">
                  <c:v>艺术学院</c:v>
                </c:pt>
                <c:pt idx="8">
                  <c:v>文学院</c:v>
                </c:pt>
                <c:pt idx="9">
                  <c:v>国际经济贸易学院</c:v>
                </c:pt>
                <c:pt idx="10">
                  <c:v>工商管理学院</c:v>
                </c:pt>
                <c:pt idx="11">
                  <c:v>经济学院</c:v>
                </c:pt>
              </c:strCache>
            </c:strRef>
          </c:cat>
          <c:val>
            <c:numRef>
              <c:f>[1]Sheet2!$F$142:$F$153</c:f>
              <c:numCache>
                <c:formatCode>General</c:formatCode>
                <c:ptCount val="12"/>
                <c:pt idx="0">
                  <c:v>73.015873015873012</c:v>
                </c:pt>
                <c:pt idx="1">
                  <c:v>90.286771507862994</c:v>
                </c:pt>
                <c:pt idx="2">
                  <c:v>92.196531791907503</c:v>
                </c:pt>
                <c:pt idx="3">
                  <c:v>92.714657415438026</c:v>
                </c:pt>
                <c:pt idx="4">
                  <c:v>92.715979672501419</c:v>
                </c:pt>
                <c:pt idx="5">
                  <c:v>92.953020134228183</c:v>
                </c:pt>
                <c:pt idx="6">
                  <c:v>93.217054263565927</c:v>
                </c:pt>
                <c:pt idx="7">
                  <c:v>94.965675057208244</c:v>
                </c:pt>
                <c:pt idx="8">
                  <c:v>95.306859205776192</c:v>
                </c:pt>
                <c:pt idx="9">
                  <c:v>95.628415300546337</c:v>
                </c:pt>
                <c:pt idx="10">
                  <c:v>95.64164648910419</c:v>
                </c:pt>
                <c:pt idx="11">
                  <c:v>96</c:v>
                </c:pt>
              </c:numCache>
            </c:numRef>
          </c:val>
        </c:ser>
        <c:gapWidth val="75"/>
        <c:axId val="161869184"/>
        <c:axId val="173020288"/>
      </c:barChart>
      <c:catAx>
        <c:axId val="161869184"/>
        <c:scaling>
          <c:orientation val="minMax"/>
        </c:scaling>
        <c:axPos val="l"/>
        <c:numFmt formatCode="General" sourceLinked="1"/>
        <c:majorTickMark val="none"/>
        <c:tickLblPos val="nextTo"/>
        <c:crossAx val="173020288"/>
        <c:crosses val="autoZero"/>
        <c:auto val="1"/>
        <c:lblAlgn val="ctr"/>
        <c:lblOffset val="100"/>
      </c:catAx>
      <c:valAx>
        <c:axId val="173020288"/>
        <c:scaling>
          <c:orientation val="minMax"/>
          <c:max val="100"/>
          <c:min val="0"/>
        </c:scaling>
        <c:axPos val="b"/>
        <c:numFmt formatCode="0_);\(0\)" sourceLinked="0"/>
        <c:majorTickMark val="none"/>
        <c:tickLblPos val="nextTo"/>
        <c:crossAx val="161869184"/>
        <c:crosses val="autoZero"/>
        <c:crossBetween val="between"/>
        <c:majorUnit val="10"/>
      </c:valAx>
      <c:spPr>
        <a:noFill/>
        <a:ln w="19054">
          <a:noFill/>
        </a:ln>
      </c:spPr>
    </c:plotArea>
    <c:plotVisOnly val="1"/>
    <c:dispBlanksAs val="gap"/>
  </c:chart>
  <c:spPr>
    <a:noFill/>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dLbls>
            <c:spPr>
              <a:noFill/>
              <a:ln w="19058">
                <a:noFill/>
              </a:ln>
            </c:spPr>
            <c:showVal val="1"/>
          </c:dLbls>
          <c:cat>
            <c:strRef>
              <c:f>[1]Sheet2!$G$241:$G$250</c:f>
              <c:strCache>
                <c:ptCount val="10"/>
                <c:pt idx="0">
                  <c:v>安徽</c:v>
                </c:pt>
                <c:pt idx="1">
                  <c:v>江苏</c:v>
                </c:pt>
                <c:pt idx="2">
                  <c:v>上海</c:v>
                </c:pt>
                <c:pt idx="3">
                  <c:v>浙江</c:v>
                </c:pt>
                <c:pt idx="4">
                  <c:v>广东</c:v>
                </c:pt>
                <c:pt idx="5">
                  <c:v>北京</c:v>
                </c:pt>
                <c:pt idx="6">
                  <c:v>山东</c:v>
                </c:pt>
                <c:pt idx="7">
                  <c:v>河南</c:v>
                </c:pt>
                <c:pt idx="8">
                  <c:v>福建</c:v>
                </c:pt>
                <c:pt idx="9">
                  <c:v>河北</c:v>
                </c:pt>
              </c:strCache>
            </c:strRef>
          </c:cat>
          <c:val>
            <c:numRef>
              <c:f>[1]Sheet2!$H$241:$H$250</c:f>
              <c:numCache>
                <c:formatCode>General</c:formatCode>
                <c:ptCount val="10"/>
                <c:pt idx="0">
                  <c:v>47.180932854946185</c:v>
                </c:pt>
                <c:pt idx="1">
                  <c:v>11.506919528446957</c:v>
                </c:pt>
                <c:pt idx="2">
                  <c:v>10.814966683751923</c:v>
                </c:pt>
                <c:pt idx="3">
                  <c:v>6.2532034853921168</c:v>
                </c:pt>
                <c:pt idx="4">
                  <c:v>4.5105074320861096</c:v>
                </c:pt>
                <c:pt idx="5">
                  <c:v>3.280369041517174</c:v>
                </c:pt>
                <c:pt idx="6">
                  <c:v>2.1271143003587922</c:v>
                </c:pt>
                <c:pt idx="7">
                  <c:v>1.1276268580215274</c:v>
                </c:pt>
                <c:pt idx="8">
                  <c:v>1.0763710917478215</c:v>
                </c:pt>
                <c:pt idx="9">
                  <c:v>1.0251153254741157</c:v>
                </c:pt>
              </c:numCache>
            </c:numRef>
          </c:val>
        </c:ser>
        <c:dLbls>
          <c:showVal val="1"/>
        </c:dLbls>
        <c:gapWidth val="75"/>
        <c:axId val="173048192"/>
        <c:axId val="173049728"/>
      </c:barChart>
      <c:catAx>
        <c:axId val="173048192"/>
        <c:scaling>
          <c:orientation val="minMax"/>
        </c:scaling>
        <c:axPos val="b"/>
        <c:numFmt formatCode="General" sourceLinked="1"/>
        <c:majorTickMark val="none"/>
        <c:tickLblPos val="nextTo"/>
        <c:crossAx val="173049728"/>
        <c:crosses val="autoZero"/>
        <c:auto val="1"/>
        <c:lblAlgn val="ctr"/>
        <c:lblOffset val="100"/>
      </c:catAx>
      <c:valAx>
        <c:axId val="173049728"/>
        <c:scaling>
          <c:orientation val="minMax"/>
        </c:scaling>
        <c:axPos val="l"/>
        <c:numFmt formatCode="General" sourceLinked="0"/>
        <c:majorTickMark val="none"/>
        <c:tickLblPos val="nextTo"/>
        <c:crossAx val="173048192"/>
        <c:crosses val="autoZero"/>
        <c:crossBetween val="between"/>
      </c:valAx>
      <c:spPr>
        <a:noFill/>
        <a:ln w="19058">
          <a:noFill/>
        </a:ln>
      </c:spPr>
    </c:plotArea>
    <c:plotVisOnly val="1"/>
    <c:dispBlanksAs val="gap"/>
  </c:chart>
  <c:spPr>
    <a:noFill/>
    <a:ln>
      <a:noFill/>
    </a:ln>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barChart>
        <c:barDir val="col"/>
        <c:grouping val="clustered"/>
        <c:ser>
          <c:idx val="0"/>
          <c:order val="0"/>
          <c:tx>
            <c:strRef>
              <c:f>[1]Sheet2!$E$276</c:f>
              <c:strCache>
                <c:ptCount val="1"/>
                <c:pt idx="0">
                  <c:v>比例</c:v>
                </c:pt>
              </c:strCache>
            </c:strRef>
          </c:tx>
          <c:dLbls>
            <c:spPr>
              <a:noFill/>
              <a:ln w="19058">
                <a:noFill/>
              </a:ln>
            </c:spPr>
            <c:showVal val="1"/>
          </c:dLbls>
          <c:cat>
            <c:strRef>
              <c:f>[1]Sheet2!$C$277:$C$284</c:f>
              <c:strCache>
                <c:ptCount val="8"/>
                <c:pt idx="0">
                  <c:v>合肥</c:v>
                </c:pt>
                <c:pt idx="1">
                  <c:v>蚌埠</c:v>
                </c:pt>
                <c:pt idx="2">
                  <c:v>芜湖</c:v>
                </c:pt>
                <c:pt idx="3">
                  <c:v>六安</c:v>
                </c:pt>
                <c:pt idx="4">
                  <c:v>滁州</c:v>
                </c:pt>
                <c:pt idx="5">
                  <c:v>马鞍山</c:v>
                </c:pt>
                <c:pt idx="6">
                  <c:v>宿州</c:v>
                </c:pt>
                <c:pt idx="7">
                  <c:v>亳州</c:v>
                </c:pt>
              </c:strCache>
            </c:strRef>
          </c:cat>
          <c:val>
            <c:numRef>
              <c:f>[1]Sheet2!$E$277:$E$284</c:f>
              <c:numCache>
                <c:formatCode>General</c:formatCode>
                <c:ptCount val="8"/>
                <c:pt idx="0">
                  <c:v>22.091235263967189</c:v>
                </c:pt>
                <c:pt idx="1">
                  <c:v>11.430035879036401</c:v>
                </c:pt>
                <c:pt idx="2">
                  <c:v>2.4602767811378792</c:v>
                </c:pt>
                <c:pt idx="3">
                  <c:v>1.9989748846745261</c:v>
                </c:pt>
                <c:pt idx="4">
                  <c:v>1.3582778062532053</c:v>
                </c:pt>
                <c:pt idx="5">
                  <c:v>1.2813941568426437</c:v>
                </c:pt>
                <c:pt idx="6">
                  <c:v>0.97385955920041056</c:v>
                </c:pt>
                <c:pt idx="7">
                  <c:v>0.92260379292670425</c:v>
                </c:pt>
              </c:numCache>
            </c:numRef>
          </c:val>
        </c:ser>
        <c:gapWidth val="75"/>
        <c:axId val="186659968"/>
        <c:axId val="186661504"/>
      </c:barChart>
      <c:catAx>
        <c:axId val="186659968"/>
        <c:scaling>
          <c:orientation val="minMax"/>
        </c:scaling>
        <c:axPos val="b"/>
        <c:numFmt formatCode="General" sourceLinked="1"/>
        <c:majorTickMark val="none"/>
        <c:tickLblPos val="nextTo"/>
        <c:crossAx val="186661504"/>
        <c:crosses val="autoZero"/>
        <c:auto val="1"/>
        <c:lblAlgn val="ctr"/>
        <c:lblOffset val="100"/>
      </c:catAx>
      <c:valAx>
        <c:axId val="186661504"/>
        <c:scaling>
          <c:orientation val="minMax"/>
          <c:max val="25"/>
          <c:min val="0"/>
        </c:scaling>
        <c:axPos val="l"/>
        <c:numFmt formatCode="0_);\(0\)" sourceLinked="0"/>
        <c:majorTickMark val="none"/>
        <c:tickLblPos val="nextTo"/>
        <c:crossAx val="186659968"/>
        <c:crosses val="autoZero"/>
        <c:crossBetween val="between"/>
        <c:majorUnit val="5"/>
      </c:valAx>
      <c:spPr>
        <a:noFill/>
        <a:ln w="19058">
          <a:noFill/>
        </a:ln>
      </c:spPr>
    </c:plotArea>
    <c:plotVisOnly val="1"/>
    <c:dispBlanksAs val="gap"/>
  </c:chart>
  <c:spPr>
    <a:noFill/>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dLbls>
            <c:numFmt formatCode="#,##0.00;\-#,##0.00" sourceLinked="0"/>
            <c:spPr>
              <a:noFill/>
              <a:ln w="19058">
                <a:noFill/>
              </a:ln>
            </c:spPr>
            <c:showVal val="1"/>
          </c:dLbls>
          <c:cat>
            <c:strRef>
              <c:f>[1]Sheet3!$A$2:$A$12</c:f>
              <c:strCache>
                <c:ptCount val="11"/>
                <c:pt idx="0">
                  <c:v>艺术学院</c:v>
                </c:pt>
                <c:pt idx="1">
                  <c:v>工商管理学院</c:v>
                </c:pt>
                <c:pt idx="2">
                  <c:v>文学院</c:v>
                </c:pt>
                <c:pt idx="3">
                  <c:v>财政与公共管理学院</c:v>
                </c:pt>
                <c:pt idx="4">
                  <c:v>国际经济贸易学院</c:v>
                </c:pt>
                <c:pt idx="5">
                  <c:v>经济学院</c:v>
                </c:pt>
                <c:pt idx="6">
                  <c:v>会计学院</c:v>
                </c:pt>
                <c:pt idx="7">
                  <c:v>管理科学与工程学院</c:v>
                </c:pt>
                <c:pt idx="8">
                  <c:v>金融学院</c:v>
                </c:pt>
                <c:pt idx="9">
                  <c:v>统计与应用数学学院</c:v>
                </c:pt>
                <c:pt idx="10">
                  <c:v>法学院</c:v>
                </c:pt>
              </c:strCache>
            </c:strRef>
          </c:cat>
          <c:val>
            <c:numRef>
              <c:f>[1]Sheet3!$B$2:$B$12</c:f>
              <c:numCache>
                <c:formatCode>General</c:formatCode>
                <c:ptCount val="11"/>
                <c:pt idx="0">
                  <c:v>3.8899999999999997</c:v>
                </c:pt>
                <c:pt idx="1">
                  <c:v>14.29</c:v>
                </c:pt>
                <c:pt idx="2">
                  <c:v>15.16</c:v>
                </c:pt>
                <c:pt idx="3">
                  <c:v>18.21</c:v>
                </c:pt>
                <c:pt idx="4">
                  <c:v>18.309999999999999</c:v>
                </c:pt>
                <c:pt idx="5">
                  <c:v>19</c:v>
                </c:pt>
                <c:pt idx="6">
                  <c:v>19.610000000000014</c:v>
                </c:pt>
                <c:pt idx="7">
                  <c:v>19.959999999999987</c:v>
                </c:pt>
                <c:pt idx="8">
                  <c:v>20.03</c:v>
                </c:pt>
                <c:pt idx="9">
                  <c:v>27.85</c:v>
                </c:pt>
                <c:pt idx="10">
                  <c:v>36.51</c:v>
                </c:pt>
              </c:numCache>
            </c:numRef>
          </c:val>
        </c:ser>
        <c:dLbls>
          <c:showVal val="1"/>
        </c:dLbls>
        <c:gapWidth val="75"/>
        <c:axId val="176301952"/>
        <c:axId val="176303488"/>
      </c:barChart>
      <c:catAx>
        <c:axId val="176301952"/>
        <c:scaling>
          <c:orientation val="minMax"/>
        </c:scaling>
        <c:axPos val="l"/>
        <c:numFmt formatCode="General" sourceLinked="1"/>
        <c:majorTickMark val="none"/>
        <c:tickLblPos val="nextTo"/>
        <c:crossAx val="176303488"/>
        <c:crosses val="autoZero"/>
        <c:auto val="1"/>
        <c:lblAlgn val="ctr"/>
        <c:lblOffset val="100"/>
      </c:catAx>
      <c:valAx>
        <c:axId val="176303488"/>
        <c:scaling>
          <c:orientation val="minMax"/>
        </c:scaling>
        <c:axPos val="b"/>
        <c:numFmt formatCode="General" sourceLinked="1"/>
        <c:majorTickMark val="none"/>
        <c:tickLblPos val="nextTo"/>
        <c:crossAx val="176301952"/>
        <c:crosses val="autoZero"/>
        <c:crossBetween val="between"/>
      </c:valAx>
      <c:spPr>
        <a:noFill/>
        <a:ln w="19058">
          <a:noFill/>
        </a:ln>
      </c:spPr>
    </c:plotArea>
    <c:plotVisOnly val="1"/>
    <c:dispBlanksAs val="gap"/>
  </c:chart>
  <c:spPr>
    <a:noFill/>
    <a:ln>
      <a:noFill/>
    </a:ln>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bar"/>
        <c:grouping val="clustered"/>
        <c:ser>
          <c:idx val="0"/>
          <c:order val="0"/>
          <c:dLbls>
            <c:numFmt formatCode="#,##0.00;\-#,##0.00" sourceLinked="0"/>
            <c:spPr>
              <a:noFill/>
              <a:ln w="19054">
                <a:noFill/>
              </a:ln>
            </c:spPr>
            <c:showVal val="1"/>
          </c:dLbls>
          <c:cat>
            <c:strRef>
              <c:f>[1]Sheet3!$A$31:$A$45</c:f>
              <c:strCache>
                <c:ptCount val="15"/>
                <c:pt idx="0">
                  <c:v>电子信息工程</c:v>
                </c:pt>
                <c:pt idx="1">
                  <c:v>保险学</c:v>
                </c:pt>
                <c:pt idx="2">
                  <c:v>会计学</c:v>
                </c:pt>
                <c:pt idx="3">
                  <c:v>金融学</c:v>
                </c:pt>
                <c:pt idx="4">
                  <c:v>信息与计算科学</c:v>
                </c:pt>
                <c:pt idx="5">
                  <c:v>审计学</c:v>
                </c:pt>
                <c:pt idx="6">
                  <c:v>计算机科学与技术</c:v>
                </c:pt>
                <c:pt idx="7">
                  <c:v>公共事业管理</c:v>
                </c:pt>
                <c:pt idx="8">
                  <c:v>数学与应用数学</c:v>
                </c:pt>
                <c:pt idx="9">
                  <c:v>应用统计学</c:v>
                </c:pt>
                <c:pt idx="10">
                  <c:v>管理科学</c:v>
                </c:pt>
                <c:pt idx="11">
                  <c:v>旅游管理</c:v>
                </c:pt>
                <c:pt idx="12">
                  <c:v>经济统计学</c:v>
                </c:pt>
                <c:pt idx="13">
                  <c:v>行政管理</c:v>
                </c:pt>
                <c:pt idx="14">
                  <c:v>法学</c:v>
                </c:pt>
              </c:strCache>
            </c:strRef>
          </c:cat>
          <c:val>
            <c:numRef>
              <c:f>[1]Sheet3!$B$31:$B$45</c:f>
              <c:numCache>
                <c:formatCode>General</c:formatCode>
                <c:ptCount val="15"/>
                <c:pt idx="0">
                  <c:v>21.84</c:v>
                </c:pt>
                <c:pt idx="1">
                  <c:v>22.45</c:v>
                </c:pt>
                <c:pt idx="2">
                  <c:v>22.87</c:v>
                </c:pt>
                <c:pt idx="3">
                  <c:v>23.979999999999986</c:v>
                </c:pt>
                <c:pt idx="4">
                  <c:v>25</c:v>
                </c:pt>
                <c:pt idx="5">
                  <c:v>25.18</c:v>
                </c:pt>
                <c:pt idx="6">
                  <c:v>25.74</c:v>
                </c:pt>
                <c:pt idx="7">
                  <c:v>28.57</c:v>
                </c:pt>
                <c:pt idx="8">
                  <c:v>29.09</c:v>
                </c:pt>
                <c:pt idx="9">
                  <c:v>29.17</c:v>
                </c:pt>
                <c:pt idx="10">
                  <c:v>30.3</c:v>
                </c:pt>
                <c:pt idx="11">
                  <c:v>30.77</c:v>
                </c:pt>
                <c:pt idx="12">
                  <c:v>33.700000000000003</c:v>
                </c:pt>
                <c:pt idx="13">
                  <c:v>37.04</c:v>
                </c:pt>
                <c:pt idx="14">
                  <c:v>39.81</c:v>
                </c:pt>
              </c:numCache>
            </c:numRef>
          </c:val>
        </c:ser>
        <c:dLbls>
          <c:showVal val="1"/>
        </c:dLbls>
        <c:gapWidth val="75"/>
        <c:axId val="176323200"/>
        <c:axId val="176357760"/>
      </c:barChart>
      <c:catAx>
        <c:axId val="176323200"/>
        <c:scaling>
          <c:orientation val="minMax"/>
        </c:scaling>
        <c:axPos val="l"/>
        <c:numFmt formatCode="General" sourceLinked="1"/>
        <c:majorTickMark val="none"/>
        <c:tickLblPos val="nextTo"/>
        <c:crossAx val="176357760"/>
        <c:crosses val="autoZero"/>
        <c:auto val="1"/>
        <c:lblAlgn val="ctr"/>
        <c:lblOffset val="100"/>
      </c:catAx>
      <c:valAx>
        <c:axId val="176357760"/>
        <c:scaling>
          <c:orientation val="minMax"/>
          <c:max val="40"/>
        </c:scaling>
        <c:axPos val="b"/>
        <c:numFmt formatCode="General" sourceLinked="1"/>
        <c:majorTickMark val="none"/>
        <c:tickLblPos val="nextTo"/>
        <c:crossAx val="176323200"/>
        <c:crosses val="autoZero"/>
        <c:crossBetween val="between"/>
      </c:valAx>
      <c:spPr>
        <a:noFill/>
        <a:ln w="19054">
          <a:noFill/>
        </a:ln>
      </c:spPr>
    </c:plotArea>
    <c:plotVisOnly val="1"/>
    <c:dispBlanksAs val="gap"/>
  </c:chart>
  <c:spPr>
    <a:noFill/>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dLbls>
            <c:spPr>
              <a:noFill/>
              <a:ln w="19058">
                <a:noFill/>
              </a:ln>
            </c:spPr>
            <c:showVal val="1"/>
          </c:dLbls>
          <c:cat>
            <c:strRef>
              <c:f>Sheet1!$F$14:$F$21</c:f>
              <c:strCache>
                <c:ptCount val="8"/>
                <c:pt idx="0">
                  <c:v>英国</c:v>
                </c:pt>
                <c:pt idx="1">
                  <c:v>澳大利亚</c:v>
                </c:pt>
                <c:pt idx="2">
                  <c:v>美国</c:v>
                </c:pt>
                <c:pt idx="3">
                  <c:v>德国</c:v>
                </c:pt>
                <c:pt idx="4">
                  <c:v>韩国</c:v>
                </c:pt>
                <c:pt idx="5">
                  <c:v>爱尔兰</c:v>
                </c:pt>
                <c:pt idx="6">
                  <c:v>日本</c:v>
                </c:pt>
                <c:pt idx="7">
                  <c:v>中国香港</c:v>
                </c:pt>
              </c:strCache>
            </c:strRef>
          </c:cat>
          <c:val>
            <c:numRef>
              <c:f>Sheet1!$G$14:$G$21</c:f>
              <c:numCache>
                <c:formatCode>General</c:formatCode>
                <c:ptCount val="8"/>
                <c:pt idx="0">
                  <c:v>58.71</c:v>
                </c:pt>
                <c:pt idx="1">
                  <c:v>11.61</c:v>
                </c:pt>
                <c:pt idx="2">
                  <c:v>8.39</c:v>
                </c:pt>
                <c:pt idx="3">
                  <c:v>5.81</c:v>
                </c:pt>
                <c:pt idx="4">
                  <c:v>3.23</c:v>
                </c:pt>
                <c:pt idx="5">
                  <c:v>1.9400000000000006</c:v>
                </c:pt>
                <c:pt idx="6">
                  <c:v>1.9400000000000006</c:v>
                </c:pt>
                <c:pt idx="7">
                  <c:v>1.9400000000000006</c:v>
                </c:pt>
              </c:numCache>
            </c:numRef>
          </c:val>
        </c:ser>
        <c:dLbls>
          <c:showVal val="1"/>
        </c:dLbls>
        <c:gapWidth val="75"/>
        <c:axId val="176419584"/>
        <c:axId val="176421120"/>
      </c:barChart>
      <c:catAx>
        <c:axId val="176419584"/>
        <c:scaling>
          <c:orientation val="minMax"/>
        </c:scaling>
        <c:axPos val="b"/>
        <c:numFmt formatCode="General" sourceLinked="1"/>
        <c:majorTickMark val="none"/>
        <c:tickLblPos val="nextTo"/>
        <c:txPr>
          <a:bodyPr/>
          <a:lstStyle/>
          <a:p>
            <a:pPr>
              <a:defRPr sz="713"/>
            </a:pPr>
            <a:endParaRPr lang="zh-CN"/>
          </a:p>
        </c:txPr>
        <c:crossAx val="176421120"/>
        <c:crosses val="autoZero"/>
        <c:auto val="1"/>
        <c:lblAlgn val="ctr"/>
        <c:lblOffset val="100"/>
      </c:catAx>
      <c:valAx>
        <c:axId val="176421120"/>
        <c:scaling>
          <c:orientation val="minMax"/>
        </c:scaling>
        <c:axPos val="l"/>
        <c:numFmt formatCode="General" sourceLinked="1"/>
        <c:majorTickMark val="none"/>
        <c:tickLblPos val="nextTo"/>
        <c:crossAx val="176419584"/>
        <c:crosses val="autoZero"/>
        <c:crossBetween val="between"/>
      </c:valAx>
      <c:spPr>
        <a:noFill/>
        <a:ln w="19058">
          <a:noFill/>
        </a:ln>
      </c:spPr>
    </c:plotArea>
    <c:plotVisOnly val="1"/>
    <c:dispBlanksAs val="gap"/>
  </c:chart>
  <c:spPr>
    <a:noFill/>
    <a:ln>
      <a:noFill/>
    </a:ln>
  </c:sp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1643</Words>
  <Characters>9371</Characters>
  <Application>Microsoft Office Word</Application>
  <DocSecurity>0</DocSecurity>
  <Lines>78</Lines>
  <Paragraphs>21</Paragraphs>
  <ScaleCrop>false</ScaleCrop>
  <Company/>
  <LinksUpToDate>false</LinksUpToDate>
  <CharactersWithSpaces>10993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李如林</dc:creator>
  <cp:lastModifiedBy>李如林</cp:lastModifiedBy>
  <cp:revision>2</cp:revision>
  <dcterms:created xsi:type="dcterms:W3CDTF">2019-12-26T01:37:00Z</dcterms:created>
  <dcterms:modified xsi:type="dcterms:W3CDTF">2019-12-26T01:44:00Z</dcterms:modified>
</cp:coreProperties>
</file>